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563" w:rsidRDefault="00FE5563" w:rsidP="0098728F">
      <w:pPr>
        <w:spacing w:after="0" w:line="240" w:lineRule="auto"/>
        <w:jc w:val="center"/>
        <w:rPr>
          <w:rFonts w:ascii="Times New Roman" w:hAnsi="Times New Roman" w:cs="Times New Roman"/>
          <w:b/>
          <w:sz w:val="24"/>
          <w:szCs w:val="24"/>
        </w:rPr>
      </w:pPr>
      <w:r w:rsidRPr="00537B23">
        <w:rPr>
          <w:rFonts w:ascii="Times New Roman" w:hAnsi="Times New Roman" w:cs="Times New Roman"/>
          <w:b/>
          <w:sz w:val="24"/>
          <w:szCs w:val="24"/>
        </w:rPr>
        <w:t>Вопросы – ответы по проекту «Демография»</w:t>
      </w:r>
    </w:p>
    <w:p w:rsidR="00471F50" w:rsidRDefault="00471F50" w:rsidP="0098728F">
      <w:pPr>
        <w:spacing w:after="0" w:line="240" w:lineRule="auto"/>
        <w:jc w:val="center"/>
        <w:rPr>
          <w:rFonts w:ascii="Times New Roman" w:hAnsi="Times New Roman" w:cs="Times New Roman"/>
          <w:b/>
          <w:sz w:val="24"/>
          <w:szCs w:val="24"/>
        </w:rPr>
      </w:pPr>
    </w:p>
    <w:tbl>
      <w:tblPr>
        <w:tblStyle w:val="a3"/>
        <w:tblW w:w="15310" w:type="dxa"/>
        <w:tblInd w:w="-289" w:type="dxa"/>
        <w:tblLook w:val="04A0" w:firstRow="1" w:lastRow="0" w:firstColumn="1" w:lastColumn="0" w:noHBand="0" w:noVBand="1"/>
      </w:tblPr>
      <w:tblGrid>
        <w:gridCol w:w="949"/>
        <w:gridCol w:w="4716"/>
        <w:gridCol w:w="9645"/>
      </w:tblGrid>
      <w:tr w:rsidR="00471F50" w:rsidRPr="00537B23" w:rsidTr="004D5926">
        <w:tc>
          <w:tcPr>
            <w:tcW w:w="949" w:type="dxa"/>
          </w:tcPr>
          <w:p w:rsidR="00471F50" w:rsidRPr="00537B23" w:rsidRDefault="00471F50" w:rsidP="001B2421">
            <w:pPr>
              <w:jc w:val="center"/>
              <w:rPr>
                <w:rFonts w:ascii="Times New Roman" w:hAnsi="Times New Roman" w:cs="Times New Roman"/>
                <w:sz w:val="24"/>
                <w:szCs w:val="24"/>
              </w:rPr>
            </w:pPr>
            <w:r w:rsidRPr="00537B23">
              <w:rPr>
                <w:rFonts w:ascii="Times New Roman" w:hAnsi="Times New Roman" w:cs="Times New Roman"/>
                <w:sz w:val="24"/>
                <w:szCs w:val="24"/>
              </w:rPr>
              <w:t>№ п/п</w:t>
            </w:r>
          </w:p>
        </w:tc>
        <w:tc>
          <w:tcPr>
            <w:tcW w:w="4716" w:type="dxa"/>
          </w:tcPr>
          <w:p w:rsidR="00471F50" w:rsidRPr="00537B23" w:rsidRDefault="00471F50" w:rsidP="001B2421">
            <w:pPr>
              <w:jc w:val="center"/>
              <w:rPr>
                <w:rFonts w:ascii="Times New Roman" w:hAnsi="Times New Roman" w:cs="Times New Roman"/>
                <w:sz w:val="24"/>
                <w:szCs w:val="24"/>
              </w:rPr>
            </w:pPr>
            <w:r w:rsidRPr="00537B23">
              <w:rPr>
                <w:rFonts w:ascii="Times New Roman" w:hAnsi="Times New Roman" w:cs="Times New Roman"/>
                <w:sz w:val="24"/>
                <w:szCs w:val="24"/>
              </w:rPr>
              <w:t>Вопрос</w:t>
            </w:r>
          </w:p>
        </w:tc>
        <w:tc>
          <w:tcPr>
            <w:tcW w:w="9645" w:type="dxa"/>
          </w:tcPr>
          <w:p w:rsidR="00471F50" w:rsidRPr="00537B23" w:rsidRDefault="00471F50" w:rsidP="001B2421">
            <w:pPr>
              <w:jc w:val="center"/>
              <w:rPr>
                <w:rFonts w:ascii="Times New Roman" w:hAnsi="Times New Roman" w:cs="Times New Roman"/>
                <w:sz w:val="24"/>
                <w:szCs w:val="24"/>
              </w:rPr>
            </w:pPr>
            <w:r w:rsidRPr="00537B23">
              <w:rPr>
                <w:rFonts w:ascii="Times New Roman" w:hAnsi="Times New Roman" w:cs="Times New Roman"/>
                <w:sz w:val="24"/>
                <w:szCs w:val="24"/>
              </w:rPr>
              <w:t xml:space="preserve">Ответ </w:t>
            </w:r>
          </w:p>
        </w:tc>
      </w:tr>
      <w:tr w:rsidR="00471F50" w:rsidRPr="00537B23" w:rsidTr="004D5926">
        <w:tc>
          <w:tcPr>
            <w:tcW w:w="949" w:type="dxa"/>
          </w:tcPr>
          <w:p w:rsidR="00471F50" w:rsidRPr="00537B23" w:rsidRDefault="00471F50" w:rsidP="001B2421">
            <w:pPr>
              <w:jc w:val="center"/>
              <w:rPr>
                <w:rFonts w:ascii="Times New Roman" w:hAnsi="Times New Roman" w:cs="Times New Roman"/>
                <w:sz w:val="24"/>
                <w:szCs w:val="24"/>
              </w:rPr>
            </w:pPr>
            <w:r w:rsidRPr="00537B23">
              <w:rPr>
                <w:rFonts w:ascii="Times New Roman" w:hAnsi="Times New Roman" w:cs="Times New Roman"/>
                <w:sz w:val="24"/>
                <w:szCs w:val="24"/>
              </w:rPr>
              <w:t>1.</w:t>
            </w:r>
          </w:p>
        </w:tc>
        <w:tc>
          <w:tcPr>
            <w:tcW w:w="4716" w:type="dxa"/>
          </w:tcPr>
          <w:p w:rsidR="00471F50" w:rsidRPr="00537B23" w:rsidRDefault="009F5F61" w:rsidP="0079546F">
            <w:pPr>
              <w:jc w:val="both"/>
              <w:rPr>
                <w:rFonts w:ascii="Times New Roman" w:hAnsi="Times New Roman" w:cs="Times New Roman"/>
                <w:sz w:val="24"/>
                <w:szCs w:val="24"/>
              </w:rPr>
            </w:pPr>
            <w:r>
              <w:rPr>
                <w:rFonts w:ascii="Times New Roman" w:hAnsi="Times New Roman" w:cs="Times New Roman"/>
                <w:sz w:val="24"/>
                <w:szCs w:val="24"/>
              </w:rPr>
              <w:t xml:space="preserve">Какие цели и целевые показатели предусмотрены </w:t>
            </w:r>
            <w:r w:rsidR="0079546F">
              <w:rPr>
                <w:rFonts w:ascii="Times New Roman" w:hAnsi="Times New Roman" w:cs="Times New Roman"/>
                <w:sz w:val="24"/>
                <w:szCs w:val="24"/>
              </w:rPr>
              <w:t>проектом</w:t>
            </w:r>
            <w:r>
              <w:rPr>
                <w:rFonts w:ascii="Times New Roman" w:hAnsi="Times New Roman" w:cs="Times New Roman"/>
                <w:sz w:val="24"/>
                <w:szCs w:val="24"/>
              </w:rPr>
              <w:t xml:space="preserve"> «Демография»</w:t>
            </w:r>
            <w:r w:rsidR="002F2876">
              <w:rPr>
                <w:rFonts w:ascii="Times New Roman" w:hAnsi="Times New Roman" w:cs="Times New Roman"/>
                <w:sz w:val="24"/>
                <w:szCs w:val="24"/>
              </w:rPr>
              <w:t>?</w:t>
            </w:r>
          </w:p>
        </w:tc>
        <w:tc>
          <w:tcPr>
            <w:tcW w:w="9645" w:type="dxa"/>
          </w:tcPr>
          <w:p w:rsidR="00947A43" w:rsidRDefault="00947A43" w:rsidP="00947A43">
            <w:pPr>
              <w:jc w:val="both"/>
              <w:rPr>
                <w:rFonts w:ascii="Times New Roman" w:hAnsi="Times New Roman" w:cs="Times New Roman"/>
                <w:sz w:val="24"/>
                <w:szCs w:val="24"/>
              </w:rPr>
            </w:pPr>
            <w:r>
              <w:rPr>
                <w:rFonts w:ascii="Times New Roman" w:hAnsi="Times New Roman" w:cs="Times New Roman"/>
                <w:sz w:val="24"/>
                <w:szCs w:val="24"/>
              </w:rPr>
              <w:t>Проектом «Демография» предусмотрено к 2024 году:</w:t>
            </w:r>
          </w:p>
          <w:p w:rsidR="00947A43" w:rsidRPr="00947A43" w:rsidRDefault="00947A43" w:rsidP="00947A43">
            <w:pPr>
              <w:jc w:val="both"/>
              <w:rPr>
                <w:rFonts w:ascii="Times New Roman" w:hAnsi="Times New Roman" w:cs="Times New Roman"/>
                <w:sz w:val="24"/>
                <w:szCs w:val="24"/>
              </w:rPr>
            </w:pPr>
            <w:r w:rsidRPr="00947A43">
              <w:rPr>
                <w:rFonts w:ascii="Times New Roman" w:hAnsi="Times New Roman" w:cs="Times New Roman"/>
                <w:sz w:val="24"/>
                <w:szCs w:val="24"/>
              </w:rPr>
              <w:t>увелич</w:t>
            </w:r>
            <w:r w:rsidR="0079546F">
              <w:rPr>
                <w:rFonts w:ascii="Times New Roman" w:hAnsi="Times New Roman" w:cs="Times New Roman"/>
                <w:sz w:val="24"/>
                <w:szCs w:val="24"/>
              </w:rPr>
              <w:t>ение</w:t>
            </w:r>
            <w:r>
              <w:rPr>
                <w:rFonts w:ascii="Times New Roman" w:hAnsi="Times New Roman" w:cs="Times New Roman"/>
                <w:sz w:val="24"/>
                <w:szCs w:val="24"/>
              </w:rPr>
              <w:t xml:space="preserve"> ожидаем</w:t>
            </w:r>
            <w:r w:rsidR="0079546F">
              <w:rPr>
                <w:rFonts w:ascii="Times New Roman" w:hAnsi="Times New Roman" w:cs="Times New Roman"/>
                <w:sz w:val="24"/>
                <w:szCs w:val="24"/>
              </w:rPr>
              <w:t>ой</w:t>
            </w:r>
            <w:r w:rsidRPr="00947A43">
              <w:rPr>
                <w:rFonts w:ascii="Times New Roman" w:hAnsi="Times New Roman" w:cs="Times New Roman"/>
                <w:sz w:val="24"/>
                <w:szCs w:val="24"/>
              </w:rPr>
              <w:t xml:space="preserve"> продолжительност</w:t>
            </w:r>
            <w:r w:rsidR="0079546F">
              <w:rPr>
                <w:rFonts w:ascii="Times New Roman" w:hAnsi="Times New Roman" w:cs="Times New Roman"/>
                <w:sz w:val="24"/>
                <w:szCs w:val="24"/>
              </w:rPr>
              <w:t>и</w:t>
            </w:r>
            <w:r w:rsidRPr="00947A43">
              <w:rPr>
                <w:rFonts w:ascii="Times New Roman" w:hAnsi="Times New Roman" w:cs="Times New Roman"/>
                <w:sz w:val="24"/>
                <w:szCs w:val="24"/>
              </w:rPr>
              <w:t xml:space="preserve"> здор</w:t>
            </w:r>
            <w:r>
              <w:rPr>
                <w:rFonts w:ascii="Times New Roman" w:hAnsi="Times New Roman" w:cs="Times New Roman"/>
                <w:sz w:val="24"/>
                <w:szCs w:val="24"/>
              </w:rPr>
              <w:t>овой жизни до 67 лет</w:t>
            </w:r>
            <w:r w:rsidRPr="00947A43">
              <w:rPr>
                <w:rFonts w:ascii="Times New Roman" w:hAnsi="Times New Roman" w:cs="Times New Roman"/>
                <w:sz w:val="24"/>
                <w:szCs w:val="24"/>
              </w:rPr>
              <w:t>;</w:t>
            </w:r>
          </w:p>
          <w:p w:rsidR="00947A43" w:rsidRPr="00947A43" w:rsidRDefault="00947A43" w:rsidP="00947A43">
            <w:pPr>
              <w:jc w:val="both"/>
              <w:rPr>
                <w:rFonts w:ascii="Times New Roman" w:hAnsi="Times New Roman" w:cs="Times New Roman"/>
                <w:sz w:val="24"/>
                <w:szCs w:val="24"/>
              </w:rPr>
            </w:pPr>
            <w:r w:rsidRPr="00947A43">
              <w:rPr>
                <w:rFonts w:ascii="Times New Roman" w:hAnsi="Times New Roman" w:cs="Times New Roman"/>
                <w:sz w:val="24"/>
                <w:szCs w:val="24"/>
              </w:rPr>
              <w:t>увелич</w:t>
            </w:r>
            <w:r w:rsidR="0079546F">
              <w:rPr>
                <w:rFonts w:ascii="Times New Roman" w:hAnsi="Times New Roman" w:cs="Times New Roman"/>
                <w:sz w:val="24"/>
                <w:szCs w:val="24"/>
              </w:rPr>
              <w:t>ение</w:t>
            </w:r>
            <w:r>
              <w:rPr>
                <w:rFonts w:ascii="Times New Roman" w:hAnsi="Times New Roman" w:cs="Times New Roman"/>
                <w:sz w:val="24"/>
                <w:szCs w:val="24"/>
              </w:rPr>
              <w:t xml:space="preserve"> суммарн</w:t>
            </w:r>
            <w:r w:rsidR="0079546F">
              <w:rPr>
                <w:rFonts w:ascii="Times New Roman" w:hAnsi="Times New Roman" w:cs="Times New Roman"/>
                <w:sz w:val="24"/>
                <w:szCs w:val="24"/>
              </w:rPr>
              <w:t>ого</w:t>
            </w:r>
            <w:r w:rsidRPr="00947A43">
              <w:rPr>
                <w:rFonts w:ascii="Times New Roman" w:hAnsi="Times New Roman" w:cs="Times New Roman"/>
                <w:sz w:val="24"/>
                <w:szCs w:val="24"/>
              </w:rPr>
              <w:t xml:space="preserve"> коэффициент</w:t>
            </w:r>
            <w:r w:rsidR="0079546F">
              <w:rPr>
                <w:rFonts w:ascii="Times New Roman" w:hAnsi="Times New Roman" w:cs="Times New Roman"/>
                <w:sz w:val="24"/>
                <w:szCs w:val="24"/>
              </w:rPr>
              <w:t>а</w:t>
            </w:r>
            <w:r w:rsidRPr="00947A43">
              <w:rPr>
                <w:rFonts w:ascii="Times New Roman" w:hAnsi="Times New Roman" w:cs="Times New Roman"/>
                <w:sz w:val="24"/>
                <w:szCs w:val="24"/>
              </w:rPr>
              <w:t xml:space="preserve"> рождаемости до </w:t>
            </w:r>
            <w:r>
              <w:rPr>
                <w:rFonts w:ascii="Times New Roman" w:hAnsi="Times New Roman" w:cs="Times New Roman"/>
                <w:sz w:val="24"/>
                <w:szCs w:val="24"/>
              </w:rPr>
              <w:t>2,018</w:t>
            </w:r>
            <w:r w:rsidRPr="00947A43">
              <w:rPr>
                <w:rFonts w:ascii="Times New Roman" w:hAnsi="Times New Roman" w:cs="Times New Roman"/>
                <w:sz w:val="24"/>
                <w:szCs w:val="24"/>
              </w:rPr>
              <w:t>;</w:t>
            </w:r>
          </w:p>
          <w:p w:rsidR="00947A43" w:rsidRPr="00947A43" w:rsidRDefault="002F2876" w:rsidP="00947A43">
            <w:pPr>
              <w:jc w:val="both"/>
              <w:rPr>
                <w:rFonts w:ascii="Times New Roman" w:hAnsi="Times New Roman" w:cs="Times New Roman"/>
                <w:sz w:val="24"/>
                <w:szCs w:val="24"/>
              </w:rPr>
            </w:pPr>
            <w:r>
              <w:rPr>
                <w:rFonts w:ascii="Times New Roman" w:hAnsi="Times New Roman" w:cs="Times New Roman"/>
                <w:sz w:val="24"/>
                <w:szCs w:val="24"/>
              </w:rPr>
              <w:t>увелич</w:t>
            </w:r>
            <w:r w:rsidR="0079546F">
              <w:rPr>
                <w:rFonts w:ascii="Times New Roman" w:hAnsi="Times New Roman" w:cs="Times New Roman"/>
                <w:sz w:val="24"/>
                <w:szCs w:val="24"/>
              </w:rPr>
              <w:t>ение</w:t>
            </w:r>
            <w:r w:rsidR="00947A43" w:rsidRPr="00947A43">
              <w:rPr>
                <w:rFonts w:ascii="Times New Roman" w:hAnsi="Times New Roman" w:cs="Times New Roman"/>
                <w:sz w:val="24"/>
                <w:szCs w:val="24"/>
              </w:rPr>
              <w:t xml:space="preserve"> дол</w:t>
            </w:r>
            <w:r w:rsidR="0079546F">
              <w:rPr>
                <w:rFonts w:ascii="Times New Roman" w:hAnsi="Times New Roman" w:cs="Times New Roman"/>
                <w:sz w:val="24"/>
                <w:szCs w:val="24"/>
              </w:rPr>
              <w:t>и</w:t>
            </w:r>
            <w:r w:rsidR="00947A43" w:rsidRPr="00947A43">
              <w:rPr>
                <w:rFonts w:ascii="Times New Roman" w:hAnsi="Times New Roman" w:cs="Times New Roman"/>
                <w:sz w:val="24"/>
                <w:szCs w:val="24"/>
              </w:rPr>
              <w:t xml:space="preserve"> граждан, ведущих здоровый образ жизни;</w:t>
            </w:r>
          </w:p>
          <w:p w:rsidR="00471F50" w:rsidRPr="00537B23" w:rsidRDefault="00947A43" w:rsidP="0079546F">
            <w:pPr>
              <w:jc w:val="both"/>
              <w:rPr>
                <w:rFonts w:ascii="Times New Roman" w:hAnsi="Times New Roman" w:cs="Times New Roman"/>
                <w:sz w:val="24"/>
                <w:szCs w:val="24"/>
              </w:rPr>
            </w:pPr>
            <w:r w:rsidRPr="00947A43">
              <w:rPr>
                <w:rFonts w:ascii="Times New Roman" w:hAnsi="Times New Roman" w:cs="Times New Roman"/>
                <w:sz w:val="24"/>
                <w:szCs w:val="24"/>
              </w:rPr>
              <w:t>увелич</w:t>
            </w:r>
            <w:r w:rsidR="0079546F">
              <w:rPr>
                <w:rFonts w:ascii="Times New Roman" w:hAnsi="Times New Roman" w:cs="Times New Roman"/>
                <w:sz w:val="24"/>
                <w:szCs w:val="24"/>
              </w:rPr>
              <w:t>ение</w:t>
            </w:r>
            <w:r w:rsidRPr="00947A43">
              <w:rPr>
                <w:rFonts w:ascii="Times New Roman" w:hAnsi="Times New Roman" w:cs="Times New Roman"/>
                <w:sz w:val="24"/>
                <w:szCs w:val="24"/>
              </w:rPr>
              <w:t xml:space="preserve"> до 55 процентов дол</w:t>
            </w:r>
            <w:r w:rsidR="0079546F">
              <w:rPr>
                <w:rFonts w:ascii="Times New Roman" w:hAnsi="Times New Roman" w:cs="Times New Roman"/>
                <w:sz w:val="24"/>
                <w:szCs w:val="24"/>
              </w:rPr>
              <w:t>и</w:t>
            </w:r>
            <w:r w:rsidRPr="00947A43">
              <w:rPr>
                <w:rFonts w:ascii="Times New Roman" w:hAnsi="Times New Roman" w:cs="Times New Roman"/>
                <w:sz w:val="24"/>
                <w:szCs w:val="24"/>
              </w:rPr>
              <w:t xml:space="preserve"> граждан, систематически занимающихся физической культурой и спортом.</w:t>
            </w:r>
          </w:p>
        </w:tc>
      </w:tr>
      <w:tr w:rsidR="00471F50" w:rsidRPr="00537B23" w:rsidTr="004D5926">
        <w:tc>
          <w:tcPr>
            <w:tcW w:w="949" w:type="dxa"/>
          </w:tcPr>
          <w:p w:rsidR="00471F50" w:rsidRPr="00537B23" w:rsidRDefault="00471F50" w:rsidP="001B2421">
            <w:pPr>
              <w:jc w:val="center"/>
              <w:rPr>
                <w:rFonts w:ascii="Times New Roman" w:hAnsi="Times New Roman" w:cs="Times New Roman"/>
                <w:sz w:val="24"/>
                <w:szCs w:val="24"/>
              </w:rPr>
            </w:pPr>
            <w:r>
              <w:rPr>
                <w:rFonts w:ascii="Times New Roman" w:hAnsi="Times New Roman" w:cs="Times New Roman"/>
                <w:sz w:val="24"/>
                <w:szCs w:val="24"/>
              </w:rPr>
              <w:t>2.</w:t>
            </w:r>
          </w:p>
        </w:tc>
        <w:tc>
          <w:tcPr>
            <w:tcW w:w="4716" w:type="dxa"/>
          </w:tcPr>
          <w:p w:rsidR="00471F50" w:rsidRPr="00537B23" w:rsidRDefault="002F2876" w:rsidP="0079546F">
            <w:pPr>
              <w:jc w:val="both"/>
              <w:rPr>
                <w:rFonts w:ascii="Times New Roman" w:hAnsi="Times New Roman" w:cs="Times New Roman"/>
                <w:sz w:val="24"/>
                <w:szCs w:val="24"/>
              </w:rPr>
            </w:pPr>
            <w:r>
              <w:rPr>
                <w:rFonts w:ascii="Times New Roman" w:hAnsi="Times New Roman" w:cs="Times New Roman"/>
                <w:sz w:val="24"/>
                <w:szCs w:val="24"/>
              </w:rPr>
              <w:t xml:space="preserve">На какой период </w:t>
            </w:r>
            <w:r w:rsidR="0079546F">
              <w:rPr>
                <w:rFonts w:ascii="Times New Roman" w:hAnsi="Times New Roman" w:cs="Times New Roman"/>
                <w:sz w:val="24"/>
                <w:szCs w:val="24"/>
              </w:rPr>
              <w:t>запланирована</w:t>
            </w:r>
            <w:r>
              <w:rPr>
                <w:rFonts w:ascii="Times New Roman" w:hAnsi="Times New Roman" w:cs="Times New Roman"/>
                <w:sz w:val="24"/>
                <w:szCs w:val="24"/>
              </w:rPr>
              <w:t xml:space="preserve"> реализация проекта «Демография»?</w:t>
            </w:r>
          </w:p>
        </w:tc>
        <w:tc>
          <w:tcPr>
            <w:tcW w:w="9645" w:type="dxa"/>
          </w:tcPr>
          <w:p w:rsidR="00471F50" w:rsidRPr="00537B23" w:rsidRDefault="002F2876" w:rsidP="001B2421">
            <w:pPr>
              <w:jc w:val="both"/>
              <w:rPr>
                <w:rFonts w:ascii="Times New Roman" w:hAnsi="Times New Roman" w:cs="Times New Roman"/>
                <w:sz w:val="24"/>
                <w:szCs w:val="24"/>
              </w:rPr>
            </w:pPr>
            <w:r>
              <w:rPr>
                <w:rFonts w:ascii="Times New Roman" w:hAnsi="Times New Roman" w:cs="Times New Roman"/>
                <w:sz w:val="24"/>
                <w:szCs w:val="24"/>
              </w:rPr>
              <w:t>Проект «Демография» будет реализовываться с 2019 по 2024 годы.</w:t>
            </w:r>
          </w:p>
        </w:tc>
      </w:tr>
      <w:tr w:rsidR="00471F50" w:rsidRPr="00537B23" w:rsidTr="004D5926">
        <w:tc>
          <w:tcPr>
            <w:tcW w:w="949" w:type="dxa"/>
          </w:tcPr>
          <w:p w:rsidR="00471F50" w:rsidRPr="00537B23" w:rsidRDefault="00471F50" w:rsidP="001B2421">
            <w:pPr>
              <w:jc w:val="center"/>
              <w:rPr>
                <w:rFonts w:ascii="Times New Roman" w:hAnsi="Times New Roman" w:cs="Times New Roman"/>
                <w:sz w:val="24"/>
                <w:szCs w:val="24"/>
              </w:rPr>
            </w:pPr>
            <w:r>
              <w:rPr>
                <w:rFonts w:ascii="Times New Roman" w:hAnsi="Times New Roman" w:cs="Times New Roman"/>
                <w:sz w:val="24"/>
                <w:szCs w:val="24"/>
              </w:rPr>
              <w:t>3.</w:t>
            </w:r>
          </w:p>
        </w:tc>
        <w:tc>
          <w:tcPr>
            <w:tcW w:w="4716" w:type="dxa"/>
          </w:tcPr>
          <w:p w:rsidR="00471F50" w:rsidRPr="00537B23" w:rsidRDefault="002F2876" w:rsidP="001B2421">
            <w:pPr>
              <w:jc w:val="both"/>
              <w:rPr>
                <w:rFonts w:ascii="Times New Roman" w:hAnsi="Times New Roman" w:cs="Times New Roman"/>
                <w:sz w:val="24"/>
                <w:szCs w:val="24"/>
              </w:rPr>
            </w:pPr>
            <w:r>
              <w:rPr>
                <w:rFonts w:ascii="Times New Roman" w:hAnsi="Times New Roman" w:cs="Times New Roman"/>
                <w:sz w:val="24"/>
                <w:szCs w:val="24"/>
              </w:rPr>
              <w:t>Сколько средств из окружного бюджета предусмотрено на реализацию проекта «Демография»?</w:t>
            </w:r>
          </w:p>
        </w:tc>
        <w:tc>
          <w:tcPr>
            <w:tcW w:w="9645" w:type="dxa"/>
          </w:tcPr>
          <w:p w:rsidR="00471F50" w:rsidRPr="00537B23" w:rsidRDefault="002F2876" w:rsidP="002F2876">
            <w:pPr>
              <w:jc w:val="both"/>
              <w:rPr>
                <w:rFonts w:ascii="Times New Roman" w:hAnsi="Times New Roman" w:cs="Times New Roman"/>
                <w:sz w:val="24"/>
                <w:szCs w:val="24"/>
              </w:rPr>
            </w:pPr>
            <w:r>
              <w:rPr>
                <w:rFonts w:ascii="Times New Roman" w:hAnsi="Times New Roman" w:cs="Times New Roman"/>
                <w:sz w:val="24"/>
                <w:szCs w:val="24"/>
              </w:rPr>
              <w:t xml:space="preserve">На реализацию проекта «Демография» из бюджета автономного округа предусмотрено более </w:t>
            </w:r>
            <w:r w:rsidRPr="002F2876">
              <w:rPr>
                <w:rFonts w:ascii="Times New Roman" w:hAnsi="Times New Roman" w:cs="Times New Roman"/>
                <w:sz w:val="24"/>
                <w:szCs w:val="24"/>
              </w:rPr>
              <w:t>22 м</w:t>
            </w:r>
            <w:r>
              <w:rPr>
                <w:rFonts w:ascii="Times New Roman" w:hAnsi="Times New Roman" w:cs="Times New Roman"/>
                <w:sz w:val="24"/>
                <w:szCs w:val="24"/>
              </w:rPr>
              <w:t>иллионов</w:t>
            </w:r>
            <w:r w:rsidRPr="002F2876">
              <w:rPr>
                <w:rFonts w:ascii="Times New Roman" w:hAnsi="Times New Roman" w:cs="Times New Roman"/>
                <w:sz w:val="24"/>
                <w:szCs w:val="24"/>
              </w:rPr>
              <w:t xml:space="preserve"> рублей</w:t>
            </w:r>
            <w:r>
              <w:rPr>
                <w:rFonts w:ascii="Times New Roman" w:hAnsi="Times New Roman" w:cs="Times New Roman"/>
                <w:sz w:val="24"/>
                <w:szCs w:val="24"/>
              </w:rPr>
              <w:t>.</w:t>
            </w:r>
          </w:p>
        </w:tc>
      </w:tr>
      <w:tr w:rsidR="00471F50" w:rsidRPr="00537B23" w:rsidTr="004D5926">
        <w:tc>
          <w:tcPr>
            <w:tcW w:w="949" w:type="dxa"/>
          </w:tcPr>
          <w:p w:rsidR="00471F50" w:rsidRPr="00537B23" w:rsidRDefault="00471F50" w:rsidP="001B2421">
            <w:pPr>
              <w:jc w:val="center"/>
              <w:rPr>
                <w:rFonts w:ascii="Times New Roman" w:hAnsi="Times New Roman" w:cs="Times New Roman"/>
                <w:sz w:val="24"/>
                <w:szCs w:val="24"/>
              </w:rPr>
            </w:pPr>
            <w:r>
              <w:rPr>
                <w:rFonts w:ascii="Times New Roman" w:hAnsi="Times New Roman" w:cs="Times New Roman"/>
                <w:sz w:val="24"/>
                <w:szCs w:val="24"/>
              </w:rPr>
              <w:t>4.</w:t>
            </w:r>
          </w:p>
        </w:tc>
        <w:tc>
          <w:tcPr>
            <w:tcW w:w="4716" w:type="dxa"/>
          </w:tcPr>
          <w:p w:rsidR="00471F50" w:rsidRPr="00537B23" w:rsidRDefault="002F2876" w:rsidP="001B2421">
            <w:pPr>
              <w:jc w:val="both"/>
              <w:rPr>
                <w:rFonts w:ascii="Times New Roman" w:hAnsi="Times New Roman" w:cs="Times New Roman"/>
                <w:sz w:val="24"/>
                <w:szCs w:val="24"/>
              </w:rPr>
            </w:pPr>
            <w:r>
              <w:rPr>
                <w:rFonts w:ascii="Times New Roman" w:hAnsi="Times New Roman" w:cs="Times New Roman"/>
                <w:sz w:val="24"/>
                <w:szCs w:val="24"/>
              </w:rPr>
              <w:t>Предусматривается ли финансирование проекта «Демография» из федерального бюджета?</w:t>
            </w:r>
          </w:p>
        </w:tc>
        <w:tc>
          <w:tcPr>
            <w:tcW w:w="9645" w:type="dxa"/>
          </w:tcPr>
          <w:p w:rsidR="00471F50" w:rsidRPr="00537B23" w:rsidRDefault="002F2876" w:rsidP="001B2421">
            <w:pPr>
              <w:jc w:val="both"/>
              <w:rPr>
                <w:rFonts w:ascii="Times New Roman" w:hAnsi="Times New Roman" w:cs="Times New Roman"/>
                <w:sz w:val="24"/>
                <w:szCs w:val="24"/>
              </w:rPr>
            </w:pPr>
            <w:r>
              <w:rPr>
                <w:rFonts w:ascii="Times New Roman" w:hAnsi="Times New Roman" w:cs="Times New Roman"/>
                <w:sz w:val="24"/>
                <w:szCs w:val="24"/>
              </w:rPr>
              <w:t>Да, предусматривается. Около 2 миллионов рублей будет выделено из федерального бюджета для реализации проекта «Демография» в автономном округе.</w:t>
            </w:r>
          </w:p>
        </w:tc>
      </w:tr>
      <w:tr w:rsidR="00471F50" w:rsidRPr="00537B23" w:rsidTr="004D5926">
        <w:tc>
          <w:tcPr>
            <w:tcW w:w="949" w:type="dxa"/>
          </w:tcPr>
          <w:p w:rsidR="00471F50" w:rsidRDefault="00471F50" w:rsidP="001B2421">
            <w:pPr>
              <w:jc w:val="center"/>
              <w:rPr>
                <w:rFonts w:ascii="Times New Roman" w:hAnsi="Times New Roman" w:cs="Times New Roman"/>
                <w:sz w:val="24"/>
                <w:szCs w:val="24"/>
              </w:rPr>
            </w:pPr>
            <w:r>
              <w:rPr>
                <w:rFonts w:ascii="Times New Roman" w:hAnsi="Times New Roman" w:cs="Times New Roman"/>
                <w:sz w:val="24"/>
                <w:szCs w:val="24"/>
              </w:rPr>
              <w:t>5.</w:t>
            </w:r>
          </w:p>
        </w:tc>
        <w:tc>
          <w:tcPr>
            <w:tcW w:w="4716" w:type="dxa"/>
          </w:tcPr>
          <w:p w:rsidR="00471F50" w:rsidRPr="00537B23" w:rsidRDefault="00BE692E" w:rsidP="00BE692E">
            <w:pPr>
              <w:jc w:val="both"/>
              <w:rPr>
                <w:rFonts w:ascii="Times New Roman" w:hAnsi="Times New Roman" w:cs="Times New Roman"/>
                <w:sz w:val="24"/>
                <w:szCs w:val="24"/>
              </w:rPr>
            </w:pPr>
            <w:r>
              <w:rPr>
                <w:rFonts w:ascii="Times New Roman" w:hAnsi="Times New Roman" w:cs="Times New Roman"/>
                <w:sz w:val="24"/>
                <w:szCs w:val="24"/>
              </w:rPr>
              <w:t>Какие проекты входят в проект «Демография»</w:t>
            </w:r>
            <w:r w:rsidR="0079546F">
              <w:rPr>
                <w:rFonts w:ascii="Times New Roman" w:hAnsi="Times New Roman" w:cs="Times New Roman"/>
                <w:sz w:val="24"/>
                <w:szCs w:val="24"/>
              </w:rPr>
              <w:t>?</w:t>
            </w:r>
          </w:p>
        </w:tc>
        <w:tc>
          <w:tcPr>
            <w:tcW w:w="9645" w:type="dxa"/>
          </w:tcPr>
          <w:p w:rsidR="00471F50" w:rsidRDefault="00BE692E" w:rsidP="001B2421">
            <w:pPr>
              <w:jc w:val="both"/>
              <w:rPr>
                <w:rFonts w:ascii="Times New Roman" w:hAnsi="Times New Roman" w:cs="Times New Roman"/>
                <w:sz w:val="24"/>
                <w:szCs w:val="24"/>
              </w:rPr>
            </w:pPr>
            <w:r>
              <w:rPr>
                <w:rFonts w:ascii="Times New Roman" w:hAnsi="Times New Roman" w:cs="Times New Roman"/>
                <w:sz w:val="24"/>
                <w:szCs w:val="24"/>
              </w:rPr>
              <w:t>Проект «Демография»</w:t>
            </w:r>
            <w:r w:rsidR="0079546F">
              <w:rPr>
                <w:rFonts w:ascii="Times New Roman" w:hAnsi="Times New Roman" w:cs="Times New Roman"/>
                <w:sz w:val="24"/>
                <w:szCs w:val="24"/>
              </w:rPr>
              <w:t xml:space="preserve"> включает в себя пять проектов, направленных на достижение целевых показателей:</w:t>
            </w:r>
          </w:p>
          <w:p w:rsidR="00BE692E" w:rsidRPr="00BE692E" w:rsidRDefault="00BE692E" w:rsidP="00BE692E">
            <w:pPr>
              <w:jc w:val="both"/>
              <w:rPr>
                <w:rFonts w:ascii="Times New Roman" w:hAnsi="Times New Roman" w:cs="Times New Roman"/>
                <w:sz w:val="24"/>
                <w:szCs w:val="24"/>
              </w:rPr>
            </w:pPr>
            <w:r>
              <w:rPr>
                <w:rFonts w:ascii="Times New Roman" w:hAnsi="Times New Roman" w:cs="Times New Roman"/>
                <w:sz w:val="24"/>
                <w:szCs w:val="24"/>
              </w:rPr>
              <w:t>Ф</w:t>
            </w:r>
            <w:r w:rsidRPr="00BE692E">
              <w:rPr>
                <w:rFonts w:ascii="Times New Roman" w:hAnsi="Times New Roman" w:cs="Times New Roman"/>
                <w:sz w:val="24"/>
                <w:szCs w:val="24"/>
              </w:rPr>
              <w:t>инансовая поддержка семей при рождении детей (Финансовая поддержка семей при рождении детей)</w:t>
            </w:r>
            <w:r>
              <w:rPr>
                <w:rFonts w:ascii="Times New Roman" w:hAnsi="Times New Roman" w:cs="Times New Roman"/>
                <w:sz w:val="24"/>
                <w:szCs w:val="24"/>
              </w:rPr>
              <w:t>;</w:t>
            </w:r>
          </w:p>
          <w:p w:rsidR="00BE692E" w:rsidRPr="00BE692E" w:rsidRDefault="00BE692E" w:rsidP="00BE692E">
            <w:pPr>
              <w:jc w:val="both"/>
              <w:rPr>
                <w:rFonts w:ascii="Times New Roman" w:hAnsi="Times New Roman" w:cs="Times New Roman"/>
                <w:sz w:val="24"/>
                <w:szCs w:val="24"/>
              </w:rPr>
            </w:pPr>
            <w:r>
              <w:rPr>
                <w:rFonts w:ascii="Times New Roman" w:hAnsi="Times New Roman" w:cs="Times New Roman"/>
                <w:sz w:val="24"/>
                <w:szCs w:val="24"/>
              </w:rPr>
              <w:t>С</w:t>
            </w:r>
            <w:r w:rsidRPr="00BE692E">
              <w:rPr>
                <w:rFonts w:ascii="Times New Roman" w:hAnsi="Times New Roman" w:cs="Times New Roman"/>
                <w:sz w:val="24"/>
                <w:szCs w:val="24"/>
              </w:rPr>
              <w:t>одействие занятости женщин – создание условий дошкольного образования для детей в возрасте до трех лет (Содействие занятости женщин – доступность дошкольного образования для детей)</w:t>
            </w:r>
            <w:r>
              <w:rPr>
                <w:rFonts w:ascii="Times New Roman" w:hAnsi="Times New Roman" w:cs="Times New Roman"/>
                <w:sz w:val="24"/>
                <w:szCs w:val="24"/>
              </w:rPr>
              <w:t>;</w:t>
            </w:r>
          </w:p>
          <w:p w:rsidR="00BE692E" w:rsidRPr="00BE692E" w:rsidRDefault="00BE692E" w:rsidP="00BE692E">
            <w:pPr>
              <w:jc w:val="both"/>
              <w:rPr>
                <w:rFonts w:ascii="Times New Roman" w:hAnsi="Times New Roman" w:cs="Times New Roman"/>
                <w:sz w:val="24"/>
                <w:szCs w:val="24"/>
              </w:rPr>
            </w:pPr>
            <w:r>
              <w:rPr>
                <w:rFonts w:ascii="Times New Roman" w:hAnsi="Times New Roman" w:cs="Times New Roman"/>
                <w:sz w:val="24"/>
                <w:szCs w:val="24"/>
              </w:rPr>
              <w:t>Р</w:t>
            </w:r>
            <w:r w:rsidRPr="00BE692E">
              <w:rPr>
                <w:rFonts w:ascii="Times New Roman" w:hAnsi="Times New Roman" w:cs="Times New Roman"/>
                <w:sz w:val="24"/>
                <w:szCs w:val="24"/>
              </w:rPr>
              <w:t>азработка и реализация программы системной поддержки и повышения качества жизни граждан старшего поколения (Старшее поколение)</w:t>
            </w:r>
            <w:r>
              <w:rPr>
                <w:rFonts w:ascii="Times New Roman" w:hAnsi="Times New Roman" w:cs="Times New Roman"/>
                <w:sz w:val="24"/>
                <w:szCs w:val="24"/>
              </w:rPr>
              <w:t>;</w:t>
            </w:r>
          </w:p>
          <w:p w:rsidR="00BE692E" w:rsidRPr="00BE692E" w:rsidRDefault="00BE692E" w:rsidP="00BE692E">
            <w:pPr>
              <w:jc w:val="both"/>
              <w:rPr>
                <w:rFonts w:ascii="Times New Roman" w:hAnsi="Times New Roman" w:cs="Times New Roman"/>
                <w:sz w:val="24"/>
                <w:szCs w:val="24"/>
              </w:rPr>
            </w:pPr>
            <w:r>
              <w:rPr>
                <w:rFonts w:ascii="Times New Roman" w:hAnsi="Times New Roman" w:cs="Times New Roman"/>
                <w:sz w:val="24"/>
                <w:szCs w:val="24"/>
              </w:rPr>
              <w:t>Ф</w:t>
            </w:r>
            <w:r w:rsidRPr="00BE692E">
              <w:rPr>
                <w:rFonts w:ascii="Times New Roman" w:hAnsi="Times New Roman" w:cs="Times New Roman"/>
                <w:sz w:val="24"/>
                <w:szCs w:val="24"/>
              </w:rPr>
              <w:t>ормирование системы мотивации граждан к здоровому образу жизни,</w:t>
            </w:r>
            <w:r>
              <w:rPr>
                <w:rFonts w:ascii="Times New Roman" w:hAnsi="Times New Roman" w:cs="Times New Roman"/>
                <w:sz w:val="24"/>
                <w:szCs w:val="24"/>
              </w:rPr>
              <w:t xml:space="preserve"> в</w:t>
            </w:r>
            <w:r w:rsidRPr="00BE692E">
              <w:rPr>
                <w:rFonts w:ascii="Times New Roman" w:hAnsi="Times New Roman" w:cs="Times New Roman"/>
                <w:sz w:val="24"/>
                <w:szCs w:val="24"/>
              </w:rPr>
              <w:t>ключая здоровое питание и отказ от вредных привычек (Укрепление общественного здоровья)</w:t>
            </w:r>
            <w:r>
              <w:rPr>
                <w:rFonts w:ascii="Times New Roman" w:hAnsi="Times New Roman" w:cs="Times New Roman"/>
                <w:sz w:val="24"/>
                <w:szCs w:val="24"/>
              </w:rPr>
              <w:t>;</w:t>
            </w:r>
          </w:p>
          <w:p w:rsidR="00BE692E" w:rsidRPr="00537B23" w:rsidRDefault="00BE692E" w:rsidP="00884EF2">
            <w:pPr>
              <w:jc w:val="both"/>
              <w:rPr>
                <w:rFonts w:ascii="Times New Roman" w:hAnsi="Times New Roman" w:cs="Times New Roman"/>
                <w:sz w:val="24"/>
                <w:szCs w:val="24"/>
              </w:rPr>
            </w:pPr>
            <w:r>
              <w:rPr>
                <w:rFonts w:ascii="Times New Roman" w:hAnsi="Times New Roman" w:cs="Times New Roman"/>
                <w:sz w:val="24"/>
                <w:szCs w:val="24"/>
              </w:rPr>
              <w:t>С</w:t>
            </w:r>
            <w:r w:rsidRPr="00BE692E">
              <w:rPr>
                <w:rFonts w:ascii="Times New Roman" w:hAnsi="Times New Roman" w:cs="Times New Roman"/>
                <w:sz w:val="24"/>
                <w:szCs w:val="24"/>
              </w:rPr>
              <w:t>оздание для всех категорий и групп населения условий для занятия физической культурой и спортом, в том числе повышение уровня обеспеченности объектами спорта, а также формирование спортивного резерва (Спорт-норма жизни)</w:t>
            </w:r>
            <w:r w:rsidR="00884EF2">
              <w:rPr>
                <w:rFonts w:ascii="Times New Roman" w:hAnsi="Times New Roman" w:cs="Times New Roman"/>
                <w:sz w:val="24"/>
                <w:szCs w:val="24"/>
              </w:rPr>
              <w:t>.</w:t>
            </w:r>
            <w:r>
              <w:rPr>
                <w:rFonts w:ascii="Times New Roman" w:hAnsi="Times New Roman" w:cs="Times New Roman"/>
                <w:sz w:val="24"/>
                <w:szCs w:val="24"/>
              </w:rPr>
              <w:t xml:space="preserve"> </w:t>
            </w:r>
          </w:p>
        </w:tc>
      </w:tr>
    </w:tbl>
    <w:p w:rsidR="0098728F" w:rsidRPr="00537B23" w:rsidRDefault="0098728F" w:rsidP="0098728F">
      <w:pPr>
        <w:spacing w:after="0" w:line="240" w:lineRule="auto"/>
        <w:jc w:val="center"/>
        <w:rPr>
          <w:rFonts w:ascii="Times New Roman" w:hAnsi="Times New Roman" w:cs="Times New Roman"/>
          <w:b/>
          <w:sz w:val="24"/>
          <w:szCs w:val="24"/>
        </w:rPr>
      </w:pPr>
    </w:p>
    <w:p w:rsidR="00A11593" w:rsidRDefault="00A11593" w:rsidP="0098728F">
      <w:pPr>
        <w:spacing w:after="0" w:line="240" w:lineRule="auto"/>
        <w:jc w:val="center"/>
        <w:rPr>
          <w:rFonts w:ascii="Times New Roman" w:hAnsi="Times New Roman" w:cs="Times New Roman"/>
          <w:b/>
          <w:sz w:val="24"/>
          <w:szCs w:val="24"/>
        </w:rPr>
      </w:pPr>
    </w:p>
    <w:p w:rsidR="00B12926" w:rsidRDefault="00B12926" w:rsidP="0098728F">
      <w:pPr>
        <w:spacing w:after="0" w:line="240" w:lineRule="auto"/>
        <w:jc w:val="center"/>
        <w:rPr>
          <w:rFonts w:ascii="Times New Roman" w:hAnsi="Times New Roman" w:cs="Times New Roman"/>
          <w:b/>
          <w:sz w:val="24"/>
          <w:szCs w:val="24"/>
        </w:rPr>
      </w:pPr>
    </w:p>
    <w:p w:rsidR="00B12926" w:rsidRDefault="00B12926" w:rsidP="0098728F">
      <w:pPr>
        <w:spacing w:after="0" w:line="240" w:lineRule="auto"/>
        <w:jc w:val="center"/>
        <w:rPr>
          <w:rFonts w:ascii="Times New Roman" w:hAnsi="Times New Roman" w:cs="Times New Roman"/>
          <w:b/>
          <w:sz w:val="24"/>
          <w:szCs w:val="24"/>
        </w:rPr>
      </w:pPr>
    </w:p>
    <w:p w:rsidR="00B12926" w:rsidRDefault="00B12926" w:rsidP="0098728F">
      <w:pPr>
        <w:spacing w:after="0" w:line="240" w:lineRule="auto"/>
        <w:jc w:val="center"/>
        <w:rPr>
          <w:rFonts w:ascii="Times New Roman" w:hAnsi="Times New Roman" w:cs="Times New Roman"/>
          <w:b/>
          <w:sz w:val="24"/>
          <w:szCs w:val="24"/>
        </w:rPr>
      </w:pPr>
    </w:p>
    <w:p w:rsidR="008505A6" w:rsidRDefault="008F43A3" w:rsidP="0098728F">
      <w:pPr>
        <w:spacing w:after="0" w:line="240" w:lineRule="auto"/>
        <w:jc w:val="center"/>
        <w:rPr>
          <w:rFonts w:ascii="Times New Roman" w:hAnsi="Times New Roman" w:cs="Times New Roman"/>
          <w:b/>
          <w:sz w:val="24"/>
          <w:szCs w:val="24"/>
        </w:rPr>
      </w:pPr>
      <w:r w:rsidRPr="008F43A3">
        <w:rPr>
          <w:rFonts w:ascii="Times New Roman" w:hAnsi="Times New Roman" w:cs="Times New Roman"/>
          <w:b/>
          <w:sz w:val="24"/>
          <w:szCs w:val="24"/>
        </w:rPr>
        <w:lastRenderedPageBreak/>
        <w:t>В части реализации проекта Ханты-Мансийского автономного округа – Югры «Содействие занятости женщин – создание условий дошкольного образования для детей в возрасте до трех лет»</w:t>
      </w:r>
    </w:p>
    <w:p w:rsidR="0098728F" w:rsidRPr="00537B23" w:rsidRDefault="0098728F" w:rsidP="0098728F">
      <w:pPr>
        <w:spacing w:after="0" w:line="240" w:lineRule="auto"/>
        <w:jc w:val="center"/>
        <w:rPr>
          <w:rFonts w:ascii="Times New Roman" w:hAnsi="Times New Roman" w:cs="Times New Roman"/>
          <w:b/>
          <w:sz w:val="24"/>
          <w:szCs w:val="24"/>
        </w:rPr>
      </w:pPr>
    </w:p>
    <w:tbl>
      <w:tblPr>
        <w:tblStyle w:val="a3"/>
        <w:tblW w:w="15310" w:type="dxa"/>
        <w:tblInd w:w="-289" w:type="dxa"/>
        <w:tblLook w:val="04A0" w:firstRow="1" w:lastRow="0" w:firstColumn="1" w:lastColumn="0" w:noHBand="0" w:noVBand="1"/>
      </w:tblPr>
      <w:tblGrid>
        <w:gridCol w:w="949"/>
        <w:gridCol w:w="4716"/>
        <w:gridCol w:w="9645"/>
      </w:tblGrid>
      <w:tr w:rsidR="008505A6" w:rsidRPr="00537B23" w:rsidTr="004D5926">
        <w:tc>
          <w:tcPr>
            <w:tcW w:w="949" w:type="dxa"/>
          </w:tcPr>
          <w:p w:rsidR="008505A6" w:rsidRPr="00537B23" w:rsidRDefault="008505A6" w:rsidP="001B2421">
            <w:pPr>
              <w:jc w:val="center"/>
              <w:rPr>
                <w:rFonts w:ascii="Times New Roman" w:hAnsi="Times New Roman" w:cs="Times New Roman"/>
                <w:sz w:val="24"/>
                <w:szCs w:val="24"/>
              </w:rPr>
            </w:pPr>
            <w:r w:rsidRPr="00537B23">
              <w:rPr>
                <w:rFonts w:ascii="Times New Roman" w:hAnsi="Times New Roman" w:cs="Times New Roman"/>
                <w:sz w:val="24"/>
                <w:szCs w:val="24"/>
              </w:rPr>
              <w:t>№ п/п</w:t>
            </w:r>
          </w:p>
        </w:tc>
        <w:tc>
          <w:tcPr>
            <w:tcW w:w="4716" w:type="dxa"/>
          </w:tcPr>
          <w:p w:rsidR="008505A6" w:rsidRPr="00537B23" w:rsidRDefault="008505A6" w:rsidP="001B2421">
            <w:pPr>
              <w:jc w:val="center"/>
              <w:rPr>
                <w:rFonts w:ascii="Times New Roman" w:hAnsi="Times New Roman" w:cs="Times New Roman"/>
                <w:sz w:val="24"/>
                <w:szCs w:val="24"/>
              </w:rPr>
            </w:pPr>
            <w:r w:rsidRPr="00537B23">
              <w:rPr>
                <w:rFonts w:ascii="Times New Roman" w:hAnsi="Times New Roman" w:cs="Times New Roman"/>
                <w:sz w:val="24"/>
                <w:szCs w:val="24"/>
              </w:rPr>
              <w:t>Вопрос</w:t>
            </w:r>
          </w:p>
        </w:tc>
        <w:tc>
          <w:tcPr>
            <w:tcW w:w="9645" w:type="dxa"/>
          </w:tcPr>
          <w:p w:rsidR="008505A6" w:rsidRPr="00537B23" w:rsidRDefault="008505A6" w:rsidP="001B2421">
            <w:pPr>
              <w:jc w:val="center"/>
              <w:rPr>
                <w:rFonts w:ascii="Times New Roman" w:hAnsi="Times New Roman" w:cs="Times New Roman"/>
                <w:sz w:val="24"/>
                <w:szCs w:val="24"/>
              </w:rPr>
            </w:pPr>
            <w:r w:rsidRPr="00537B23">
              <w:rPr>
                <w:rFonts w:ascii="Times New Roman" w:hAnsi="Times New Roman" w:cs="Times New Roman"/>
                <w:sz w:val="24"/>
                <w:szCs w:val="24"/>
              </w:rPr>
              <w:t xml:space="preserve">Ответ </w:t>
            </w:r>
          </w:p>
        </w:tc>
      </w:tr>
      <w:tr w:rsidR="00D547A3" w:rsidRPr="00537B23" w:rsidTr="004D5926">
        <w:tc>
          <w:tcPr>
            <w:tcW w:w="949" w:type="dxa"/>
          </w:tcPr>
          <w:p w:rsidR="00D547A3" w:rsidRPr="00537B23" w:rsidRDefault="00D547A3" w:rsidP="00D547A3">
            <w:pPr>
              <w:jc w:val="center"/>
              <w:rPr>
                <w:rFonts w:ascii="Times New Roman" w:hAnsi="Times New Roman" w:cs="Times New Roman"/>
                <w:sz w:val="24"/>
                <w:szCs w:val="24"/>
              </w:rPr>
            </w:pPr>
            <w:r>
              <w:rPr>
                <w:rFonts w:ascii="Times New Roman" w:hAnsi="Times New Roman" w:cs="Times New Roman"/>
                <w:sz w:val="24"/>
                <w:szCs w:val="24"/>
              </w:rPr>
              <w:t>1.</w:t>
            </w:r>
          </w:p>
        </w:tc>
        <w:tc>
          <w:tcPr>
            <w:tcW w:w="4716" w:type="dxa"/>
          </w:tcPr>
          <w:p w:rsidR="00D547A3" w:rsidRPr="00537B23" w:rsidRDefault="00D547A3" w:rsidP="00D547A3">
            <w:pPr>
              <w:jc w:val="both"/>
              <w:rPr>
                <w:rFonts w:ascii="Times New Roman" w:hAnsi="Times New Roman" w:cs="Times New Roman"/>
                <w:sz w:val="24"/>
                <w:szCs w:val="24"/>
              </w:rPr>
            </w:pPr>
            <w:r w:rsidRPr="007F59C5">
              <w:rPr>
                <w:rFonts w:ascii="Times New Roman" w:hAnsi="Times New Roman" w:cs="Times New Roman"/>
                <w:sz w:val="24"/>
                <w:szCs w:val="24"/>
              </w:rPr>
              <w:t>Какова основная задача проекта «Содействие занятости женщин – создание условий дошкольного образования для детей в возрасте до трех лет»?</w:t>
            </w:r>
          </w:p>
        </w:tc>
        <w:tc>
          <w:tcPr>
            <w:tcW w:w="9645" w:type="dxa"/>
          </w:tcPr>
          <w:p w:rsidR="00D547A3" w:rsidRPr="007F59C5" w:rsidRDefault="00D547A3" w:rsidP="00D547A3">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F59C5">
              <w:rPr>
                <w:rFonts w:ascii="Times New Roman" w:eastAsia="Times New Roman" w:hAnsi="Times New Roman" w:cs="Times New Roman"/>
                <w:sz w:val="24"/>
                <w:szCs w:val="24"/>
                <w:lang w:eastAsia="ru-RU"/>
              </w:rPr>
              <w:t xml:space="preserve">дна из задач государства: создавать условия для семей, способствующие увеличению рождаемости. Когда появляется первый ребенок, очень важно помочь молодой семье преодолеть неизбежно возникающие сложности, ощутить счастье быть родителями. </w:t>
            </w:r>
          </w:p>
          <w:p w:rsidR="00D547A3" w:rsidRPr="00537B23" w:rsidRDefault="00D547A3" w:rsidP="00D547A3">
            <w:pPr>
              <w:widowControl w:val="0"/>
              <w:autoSpaceDE w:val="0"/>
              <w:autoSpaceDN w:val="0"/>
              <w:jc w:val="both"/>
              <w:rPr>
                <w:rFonts w:ascii="Times New Roman" w:eastAsia="Times New Roman" w:hAnsi="Times New Roman" w:cs="Times New Roman"/>
                <w:sz w:val="24"/>
                <w:szCs w:val="24"/>
                <w:lang w:eastAsia="ru-RU"/>
              </w:rPr>
            </w:pPr>
            <w:r w:rsidRPr="007F59C5">
              <w:rPr>
                <w:rFonts w:ascii="Times New Roman" w:eastAsia="Times New Roman" w:hAnsi="Times New Roman" w:cs="Times New Roman"/>
                <w:sz w:val="24"/>
                <w:szCs w:val="24"/>
                <w:lang w:eastAsia="ru-RU"/>
              </w:rPr>
              <w:t>При принятии в семье решения о рождении следующего ребенка, немаловажную роль играет возможность для женщины быстро возвращаться к активной трудовой деятельности после рождения очередного ребенка.</w:t>
            </w:r>
          </w:p>
        </w:tc>
      </w:tr>
      <w:tr w:rsidR="00D547A3" w:rsidRPr="00537B23" w:rsidTr="004D5926">
        <w:tc>
          <w:tcPr>
            <w:tcW w:w="949" w:type="dxa"/>
          </w:tcPr>
          <w:p w:rsidR="00D547A3" w:rsidRPr="00537B23" w:rsidRDefault="00E064DD" w:rsidP="00D547A3">
            <w:pPr>
              <w:jc w:val="center"/>
              <w:rPr>
                <w:rFonts w:ascii="Times New Roman" w:hAnsi="Times New Roman" w:cs="Times New Roman"/>
                <w:sz w:val="24"/>
                <w:szCs w:val="24"/>
              </w:rPr>
            </w:pPr>
            <w:r>
              <w:rPr>
                <w:rFonts w:ascii="Times New Roman" w:hAnsi="Times New Roman" w:cs="Times New Roman"/>
                <w:sz w:val="24"/>
                <w:szCs w:val="24"/>
              </w:rPr>
              <w:t>2</w:t>
            </w:r>
            <w:r w:rsidR="00D547A3" w:rsidRPr="00537B23">
              <w:rPr>
                <w:rFonts w:ascii="Times New Roman" w:hAnsi="Times New Roman" w:cs="Times New Roman"/>
                <w:sz w:val="24"/>
                <w:szCs w:val="24"/>
              </w:rPr>
              <w:t>.</w:t>
            </w:r>
          </w:p>
        </w:tc>
        <w:tc>
          <w:tcPr>
            <w:tcW w:w="4716" w:type="dxa"/>
          </w:tcPr>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 xml:space="preserve">Какие мероприятия по </w:t>
            </w:r>
            <w:r w:rsidRPr="00537B23">
              <w:rPr>
                <w:rFonts w:ascii="Times New Roman" w:hAnsi="Times New Roman" w:cs="Times New Roman"/>
                <w:color w:val="000000"/>
                <w:sz w:val="24"/>
                <w:szCs w:val="24"/>
              </w:rPr>
              <w:t>содействию трудовой занятости женщин, воспитывающих детей, включены в проект?</w:t>
            </w:r>
          </w:p>
          <w:p w:rsidR="00D547A3" w:rsidRPr="00537B23" w:rsidRDefault="00D547A3" w:rsidP="00D547A3">
            <w:pPr>
              <w:jc w:val="both"/>
              <w:rPr>
                <w:rFonts w:ascii="Times New Roman" w:hAnsi="Times New Roman" w:cs="Times New Roman"/>
                <w:sz w:val="24"/>
                <w:szCs w:val="24"/>
              </w:rPr>
            </w:pPr>
          </w:p>
        </w:tc>
        <w:tc>
          <w:tcPr>
            <w:tcW w:w="9645" w:type="dxa"/>
          </w:tcPr>
          <w:p w:rsidR="000300A7" w:rsidRDefault="000300A7" w:rsidP="00D547A3">
            <w:pPr>
              <w:jc w:val="both"/>
              <w:rPr>
                <w:rFonts w:ascii="Times New Roman" w:hAnsi="Times New Roman" w:cs="Times New Roman"/>
                <w:iCs/>
                <w:sz w:val="24"/>
                <w:szCs w:val="24"/>
              </w:rPr>
            </w:pPr>
            <w:r>
              <w:rPr>
                <w:rFonts w:ascii="Times New Roman" w:hAnsi="Times New Roman" w:cs="Times New Roman"/>
                <w:iCs/>
                <w:sz w:val="24"/>
                <w:szCs w:val="24"/>
              </w:rPr>
              <w:t>Проектом предусмотрены следующие мероприятия:</w:t>
            </w:r>
          </w:p>
          <w:p w:rsidR="00D547A3" w:rsidRPr="00537B23" w:rsidRDefault="00D547A3" w:rsidP="00D547A3">
            <w:pPr>
              <w:jc w:val="both"/>
              <w:rPr>
                <w:rFonts w:ascii="Times New Roman" w:hAnsi="Times New Roman" w:cs="Times New Roman"/>
                <w:color w:val="000000"/>
                <w:sz w:val="24"/>
                <w:szCs w:val="24"/>
              </w:rPr>
            </w:pPr>
            <w:r w:rsidRPr="00537B23">
              <w:rPr>
                <w:rFonts w:ascii="Times New Roman" w:hAnsi="Times New Roman" w:cs="Times New Roman"/>
                <w:sz w:val="24"/>
                <w:szCs w:val="24"/>
              </w:rPr>
              <w:t>проведение опроса женщин, имеющих детей в возрасте до трех лет, с целью определения потребности в трудовой деятельности, профессиональном обучении и услугах по присмотру и уходу за детьми</w:t>
            </w:r>
            <w:r w:rsidRPr="00537B23">
              <w:rPr>
                <w:rFonts w:ascii="Times New Roman" w:hAnsi="Times New Roman" w:cs="Times New Roman"/>
                <w:color w:val="000000"/>
                <w:sz w:val="24"/>
                <w:szCs w:val="24"/>
              </w:rPr>
              <w:t>;</w:t>
            </w:r>
          </w:p>
          <w:p w:rsidR="00D547A3" w:rsidRPr="00537B23" w:rsidRDefault="00D547A3" w:rsidP="00D547A3">
            <w:pPr>
              <w:jc w:val="both"/>
              <w:rPr>
                <w:rFonts w:ascii="Times New Roman" w:hAnsi="Times New Roman" w:cs="Times New Roman"/>
                <w:iCs/>
                <w:color w:val="000000"/>
                <w:sz w:val="24"/>
                <w:szCs w:val="24"/>
              </w:rPr>
            </w:pPr>
            <w:r w:rsidRPr="00537B23">
              <w:rPr>
                <w:rFonts w:ascii="Times New Roman" w:hAnsi="Times New Roman" w:cs="Times New Roman"/>
                <w:iCs/>
                <w:color w:val="000000"/>
                <w:sz w:val="24"/>
                <w:szCs w:val="24"/>
              </w:rPr>
              <w:t>профессиональная ориентация женщин, находящихся в отпуске по уходу за ребенком до достижения им возраста 3 лет, и женщин, осуществляющих уход за детьми в возрасте до 3 лет,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iCs/>
                <w:sz w:val="24"/>
                <w:szCs w:val="24"/>
              </w:rPr>
              <w:t xml:space="preserve">профессиональное обучение и дополнительное профессиональное образование </w:t>
            </w:r>
            <w:r w:rsidRPr="00537B23">
              <w:rPr>
                <w:rFonts w:ascii="Times New Roman" w:hAnsi="Times New Roman" w:cs="Times New Roman"/>
                <w:sz w:val="24"/>
                <w:szCs w:val="24"/>
              </w:rPr>
              <w:t>женщин, находящихся в отпуске по уходу за ребенком до достижения им возраста 3 лет, и женщин, осуществляющих уход за детьми в возрасте до 3 лет;</w:t>
            </w:r>
          </w:p>
          <w:p w:rsidR="00D547A3" w:rsidRPr="00537B23" w:rsidRDefault="00D547A3" w:rsidP="00D547A3">
            <w:pPr>
              <w:jc w:val="both"/>
              <w:rPr>
                <w:rFonts w:ascii="Times New Roman" w:hAnsi="Times New Roman" w:cs="Times New Roman"/>
                <w:color w:val="000000"/>
                <w:sz w:val="24"/>
                <w:szCs w:val="24"/>
              </w:rPr>
            </w:pPr>
            <w:r w:rsidRPr="00537B23">
              <w:rPr>
                <w:rFonts w:ascii="Times New Roman" w:hAnsi="Times New Roman"/>
                <w:sz w:val="24"/>
                <w:szCs w:val="24"/>
              </w:rPr>
              <w:t>содействие трудоустройству незанятых одиноких родителей, родителей, воспитывающих детей-инвалидов, многодетных родителей, женщин, осуществляющих уход за ребенком в возрасте до 3 лет;</w:t>
            </w:r>
          </w:p>
          <w:p w:rsidR="00D547A3" w:rsidRDefault="00D547A3" w:rsidP="00D547A3">
            <w:pPr>
              <w:jc w:val="both"/>
              <w:rPr>
                <w:rFonts w:ascii="Times New Roman" w:eastAsia="Calibri" w:hAnsi="Times New Roman" w:cs="Times New Roman"/>
                <w:color w:val="000000"/>
                <w:sz w:val="24"/>
                <w:szCs w:val="24"/>
              </w:rPr>
            </w:pPr>
            <w:r w:rsidRPr="00537B23">
              <w:rPr>
                <w:rFonts w:ascii="Times New Roman" w:eastAsia="Calibri" w:hAnsi="Times New Roman" w:cs="Times New Roman"/>
                <w:color w:val="000000"/>
                <w:sz w:val="24"/>
                <w:szCs w:val="24"/>
              </w:rPr>
              <w:t>стимулирование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w:t>
            </w:r>
            <w:r w:rsidR="000300A7">
              <w:rPr>
                <w:rFonts w:ascii="Times New Roman" w:eastAsia="Calibri" w:hAnsi="Times New Roman" w:cs="Times New Roman"/>
                <w:color w:val="000000"/>
                <w:sz w:val="24"/>
                <w:szCs w:val="24"/>
              </w:rPr>
              <w:t>аций и благотворительных фондов;</w:t>
            </w:r>
          </w:p>
          <w:p w:rsidR="000300A7" w:rsidRPr="00537B23" w:rsidRDefault="000300A7" w:rsidP="00D547A3">
            <w:pPr>
              <w:jc w:val="both"/>
              <w:rPr>
                <w:rFonts w:ascii="Times New Roman" w:hAnsi="Times New Roman" w:cs="Times New Roman"/>
                <w:sz w:val="24"/>
                <w:szCs w:val="24"/>
              </w:rPr>
            </w:pPr>
            <w:r>
              <w:rPr>
                <w:rFonts w:ascii="Times New Roman" w:hAnsi="Times New Roman" w:cs="Times New Roman"/>
                <w:sz w:val="24"/>
                <w:szCs w:val="24"/>
              </w:rPr>
              <w:t>и</w:t>
            </w:r>
            <w:r w:rsidRPr="000300A7">
              <w:rPr>
                <w:rFonts w:ascii="Times New Roman" w:hAnsi="Times New Roman" w:cs="Times New Roman"/>
                <w:sz w:val="24"/>
                <w:szCs w:val="24"/>
              </w:rPr>
              <w:t>нформирование женщин, имеющих детей дошкольного возраста, о возможностях трудоустройства, прохождения профессионального обучения и получения дополнительного профессионального образования;</w:t>
            </w:r>
          </w:p>
        </w:tc>
      </w:tr>
      <w:tr w:rsidR="00D547A3" w:rsidRPr="00537B23" w:rsidTr="004D5926">
        <w:tc>
          <w:tcPr>
            <w:tcW w:w="949" w:type="dxa"/>
          </w:tcPr>
          <w:p w:rsidR="00D547A3" w:rsidRPr="00537B23" w:rsidRDefault="00E064DD" w:rsidP="00D547A3">
            <w:pPr>
              <w:jc w:val="center"/>
              <w:rPr>
                <w:rFonts w:ascii="Times New Roman" w:hAnsi="Times New Roman" w:cs="Times New Roman"/>
                <w:sz w:val="24"/>
                <w:szCs w:val="24"/>
              </w:rPr>
            </w:pPr>
            <w:r>
              <w:rPr>
                <w:rFonts w:ascii="Times New Roman" w:hAnsi="Times New Roman" w:cs="Times New Roman"/>
                <w:sz w:val="24"/>
                <w:szCs w:val="24"/>
              </w:rPr>
              <w:t>3</w:t>
            </w:r>
            <w:r w:rsidR="00D547A3" w:rsidRPr="00537B23">
              <w:rPr>
                <w:rFonts w:ascii="Times New Roman" w:hAnsi="Times New Roman" w:cs="Times New Roman"/>
                <w:sz w:val="24"/>
                <w:szCs w:val="24"/>
              </w:rPr>
              <w:t>.</w:t>
            </w:r>
          </w:p>
        </w:tc>
        <w:tc>
          <w:tcPr>
            <w:tcW w:w="4716" w:type="dxa"/>
          </w:tcPr>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 xml:space="preserve">По какой профессии </w:t>
            </w:r>
            <w:r w:rsidRPr="00E24449">
              <w:rPr>
                <w:rFonts w:ascii="Times New Roman" w:hAnsi="Times New Roman" w:cs="Times New Roman"/>
                <w:sz w:val="24"/>
                <w:szCs w:val="24"/>
              </w:rPr>
              <w:t>женщин</w:t>
            </w:r>
            <w:r>
              <w:rPr>
                <w:rFonts w:ascii="Times New Roman" w:hAnsi="Times New Roman" w:cs="Times New Roman"/>
                <w:sz w:val="24"/>
                <w:szCs w:val="24"/>
              </w:rPr>
              <w:t>ы</w:t>
            </w:r>
            <w:r w:rsidRPr="00E24449">
              <w:rPr>
                <w:rFonts w:ascii="Times New Roman" w:hAnsi="Times New Roman" w:cs="Times New Roman"/>
                <w:sz w:val="24"/>
                <w:szCs w:val="24"/>
              </w:rPr>
              <w:t>, воспитывающи</w:t>
            </w:r>
            <w:r>
              <w:rPr>
                <w:rFonts w:ascii="Times New Roman" w:hAnsi="Times New Roman" w:cs="Times New Roman"/>
                <w:sz w:val="24"/>
                <w:szCs w:val="24"/>
              </w:rPr>
              <w:t>е</w:t>
            </w:r>
            <w:r w:rsidRPr="00E24449">
              <w:rPr>
                <w:rFonts w:ascii="Times New Roman" w:hAnsi="Times New Roman" w:cs="Times New Roman"/>
                <w:sz w:val="24"/>
                <w:szCs w:val="24"/>
              </w:rPr>
              <w:t xml:space="preserve"> детей</w:t>
            </w:r>
            <w:r>
              <w:rPr>
                <w:rFonts w:ascii="Times New Roman" w:hAnsi="Times New Roman" w:cs="Times New Roman"/>
                <w:sz w:val="24"/>
                <w:szCs w:val="24"/>
              </w:rPr>
              <w:t>,</w:t>
            </w:r>
            <w:r w:rsidRPr="00E24449">
              <w:rPr>
                <w:rFonts w:ascii="Times New Roman" w:hAnsi="Times New Roman" w:cs="Times New Roman"/>
                <w:sz w:val="24"/>
                <w:szCs w:val="24"/>
              </w:rPr>
              <w:t xml:space="preserve"> </w:t>
            </w:r>
            <w:r>
              <w:rPr>
                <w:rFonts w:ascii="Times New Roman" w:hAnsi="Times New Roman" w:cs="Times New Roman"/>
                <w:sz w:val="24"/>
                <w:szCs w:val="24"/>
              </w:rPr>
              <w:t>могут</w:t>
            </w:r>
            <w:r w:rsidRPr="00537B23">
              <w:rPr>
                <w:rFonts w:ascii="Times New Roman" w:hAnsi="Times New Roman" w:cs="Times New Roman"/>
                <w:sz w:val="24"/>
                <w:szCs w:val="24"/>
              </w:rPr>
              <w:t xml:space="preserve"> пройти обучение?</w:t>
            </w:r>
          </w:p>
        </w:tc>
        <w:tc>
          <w:tcPr>
            <w:tcW w:w="9645" w:type="dxa"/>
          </w:tcPr>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Обучение граждан осуществляется по профессиям, востребованным на рынке труда, согласно заявленным в органы службы занятости населения ваканси</w:t>
            </w:r>
            <w:r w:rsidR="00F94176">
              <w:rPr>
                <w:rFonts w:ascii="Times New Roman" w:hAnsi="Times New Roman" w:cs="Times New Roman"/>
                <w:sz w:val="24"/>
                <w:szCs w:val="24"/>
              </w:rPr>
              <w:t>ям</w:t>
            </w:r>
            <w:r w:rsidRPr="00537B23">
              <w:rPr>
                <w:rFonts w:ascii="Times New Roman" w:hAnsi="Times New Roman" w:cs="Times New Roman"/>
                <w:sz w:val="24"/>
                <w:szCs w:val="24"/>
              </w:rPr>
              <w:t xml:space="preserve"> работодателей. Учитывая, что обучение будет осуществляться с 2020 года, то в настоящее время определить перечень профессий, востребованных среди работодателей к 2020 году, не представляется возможным. </w:t>
            </w:r>
          </w:p>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Вместе с тем, хотелось бы отметить ряд профессий, пользующихся спросом за последние 3 года: делопроизводитель, бухгалтер, младший воспитатель, специалист по кадрам, повар, швея, кладовщик. Повышение квалификации осуществляется по программам: пользователь программы «1С бухгалтерия» 8 версия, пользователь программы «1С зарплата и управление персоналом» 8 версия, «1С: Предприятие», «Кадровое дело», «Контрактная система в сфере закупок товаров, работ, услуг для обеспечения государственных и муниципальных нужд».</w:t>
            </w:r>
          </w:p>
        </w:tc>
      </w:tr>
      <w:tr w:rsidR="00D547A3" w:rsidRPr="00537B23" w:rsidTr="004D5926">
        <w:tc>
          <w:tcPr>
            <w:tcW w:w="949" w:type="dxa"/>
          </w:tcPr>
          <w:p w:rsidR="00D547A3" w:rsidRPr="00537B23" w:rsidRDefault="00E064DD" w:rsidP="00D547A3">
            <w:pPr>
              <w:jc w:val="center"/>
              <w:rPr>
                <w:rFonts w:ascii="Times New Roman" w:hAnsi="Times New Roman" w:cs="Times New Roman"/>
                <w:sz w:val="24"/>
                <w:szCs w:val="24"/>
              </w:rPr>
            </w:pPr>
            <w:r>
              <w:rPr>
                <w:rFonts w:ascii="Times New Roman" w:hAnsi="Times New Roman" w:cs="Times New Roman"/>
                <w:sz w:val="24"/>
                <w:szCs w:val="24"/>
              </w:rPr>
              <w:t>4</w:t>
            </w:r>
            <w:r w:rsidR="00D547A3" w:rsidRPr="00537B23">
              <w:rPr>
                <w:rFonts w:ascii="Times New Roman" w:hAnsi="Times New Roman" w:cs="Times New Roman"/>
                <w:sz w:val="24"/>
                <w:szCs w:val="24"/>
              </w:rPr>
              <w:t>.</w:t>
            </w:r>
          </w:p>
        </w:tc>
        <w:tc>
          <w:tcPr>
            <w:tcW w:w="4716" w:type="dxa"/>
          </w:tcPr>
          <w:p w:rsidR="00D547A3" w:rsidRPr="00537B23" w:rsidRDefault="00D547A3" w:rsidP="00D547A3">
            <w:pPr>
              <w:rPr>
                <w:rFonts w:ascii="Times New Roman" w:hAnsi="Times New Roman" w:cs="Times New Roman"/>
                <w:sz w:val="24"/>
                <w:szCs w:val="24"/>
              </w:rPr>
            </w:pPr>
            <w:r w:rsidRPr="00537B23">
              <w:rPr>
                <w:rFonts w:ascii="Times New Roman" w:hAnsi="Times New Roman" w:cs="Times New Roman"/>
                <w:sz w:val="24"/>
                <w:szCs w:val="24"/>
              </w:rPr>
              <w:t>Кто может быть направлен на обучение?</w:t>
            </w:r>
          </w:p>
        </w:tc>
        <w:tc>
          <w:tcPr>
            <w:tcW w:w="9645" w:type="dxa"/>
          </w:tcPr>
          <w:p w:rsidR="00C31BF1" w:rsidRDefault="00C31BF1" w:rsidP="00D547A3">
            <w:pPr>
              <w:jc w:val="both"/>
              <w:rPr>
                <w:rFonts w:ascii="Times New Roman" w:hAnsi="Times New Roman" w:cs="Times New Roman"/>
                <w:sz w:val="24"/>
                <w:szCs w:val="24"/>
              </w:rPr>
            </w:pPr>
            <w:r>
              <w:rPr>
                <w:rFonts w:ascii="Times New Roman" w:hAnsi="Times New Roman" w:cs="Times New Roman"/>
                <w:sz w:val="24"/>
                <w:szCs w:val="24"/>
              </w:rPr>
              <w:t>На обучение могут быть направлены:</w:t>
            </w:r>
          </w:p>
          <w:p w:rsidR="00D547A3" w:rsidRPr="00537B23" w:rsidRDefault="00C31BF1" w:rsidP="00D547A3">
            <w:pPr>
              <w:jc w:val="both"/>
              <w:rPr>
                <w:rFonts w:ascii="Times New Roman" w:hAnsi="Times New Roman" w:cs="Times New Roman"/>
                <w:sz w:val="24"/>
                <w:szCs w:val="24"/>
              </w:rPr>
            </w:pPr>
            <w:r>
              <w:rPr>
                <w:rFonts w:ascii="Times New Roman" w:hAnsi="Times New Roman" w:cs="Times New Roman"/>
                <w:sz w:val="24"/>
                <w:szCs w:val="24"/>
              </w:rPr>
              <w:t>ж</w:t>
            </w:r>
            <w:r w:rsidR="00D547A3" w:rsidRPr="00537B23">
              <w:rPr>
                <w:rFonts w:ascii="Times New Roman" w:hAnsi="Times New Roman" w:cs="Times New Roman"/>
                <w:sz w:val="24"/>
                <w:szCs w:val="24"/>
              </w:rPr>
              <w:t>енщины, находящиеся в отпуске по уходу за ребенком до достижения им возраста 3 лет (состоящие в трудовых отношениях);</w:t>
            </w:r>
          </w:p>
          <w:p w:rsidR="00D547A3" w:rsidRPr="00537B23" w:rsidRDefault="00C31BF1" w:rsidP="00D547A3">
            <w:pPr>
              <w:jc w:val="both"/>
              <w:rPr>
                <w:rFonts w:ascii="Times New Roman" w:hAnsi="Times New Roman" w:cs="Times New Roman"/>
                <w:sz w:val="24"/>
                <w:szCs w:val="24"/>
              </w:rPr>
            </w:pPr>
            <w:r>
              <w:rPr>
                <w:rFonts w:ascii="Times New Roman" w:hAnsi="Times New Roman" w:cs="Times New Roman"/>
                <w:sz w:val="24"/>
                <w:szCs w:val="24"/>
              </w:rPr>
              <w:t>ж</w:t>
            </w:r>
            <w:r w:rsidR="00D547A3" w:rsidRPr="00537B23">
              <w:rPr>
                <w:rFonts w:ascii="Times New Roman" w:hAnsi="Times New Roman" w:cs="Times New Roman"/>
                <w:sz w:val="24"/>
                <w:szCs w:val="24"/>
              </w:rPr>
              <w:t>енщины, осуществляющие уход за детьми в возрасте до 3 лет (не состоящие в трудовых отношениях)</w:t>
            </w:r>
            <w:r w:rsidR="00D547A3">
              <w:rPr>
                <w:rFonts w:ascii="Times New Roman" w:hAnsi="Times New Roman" w:cs="Times New Roman"/>
                <w:sz w:val="24"/>
                <w:szCs w:val="24"/>
              </w:rPr>
              <w:t>.</w:t>
            </w:r>
          </w:p>
        </w:tc>
      </w:tr>
      <w:tr w:rsidR="00D547A3" w:rsidRPr="00537B23" w:rsidTr="004D5926">
        <w:tc>
          <w:tcPr>
            <w:tcW w:w="949" w:type="dxa"/>
          </w:tcPr>
          <w:p w:rsidR="00D547A3" w:rsidRPr="00537B23" w:rsidRDefault="00E064DD" w:rsidP="00D547A3">
            <w:pPr>
              <w:jc w:val="center"/>
              <w:rPr>
                <w:rFonts w:ascii="Times New Roman" w:hAnsi="Times New Roman" w:cs="Times New Roman"/>
                <w:sz w:val="24"/>
                <w:szCs w:val="24"/>
              </w:rPr>
            </w:pPr>
            <w:r>
              <w:rPr>
                <w:rFonts w:ascii="Times New Roman" w:hAnsi="Times New Roman" w:cs="Times New Roman"/>
                <w:sz w:val="24"/>
                <w:szCs w:val="24"/>
              </w:rPr>
              <w:t>5</w:t>
            </w:r>
            <w:r w:rsidR="00D547A3" w:rsidRPr="00537B23">
              <w:rPr>
                <w:rFonts w:ascii="Times New Roman" w:hAnsi="Times New Roman" w:cs="Times New Roman"/>
                <w:sz w:val="24"/>
                <w:szCs w:val="24"/>
              </w:rPr>
              <w:t>.</w:t>
            </w:r>
          </w:p>
        </w:tc>
        <w:tc>
          <w:tcPr>
            <w:tcW w:w="4716" w:type="dxa"/>
          </w:tcPr>
          <w:p w:rsidR="00D547A3" w:rsidRPr="00537B23" w:rsidRDefault="00D547A3" w:rsidP="00D547A3">
            <w:pPr>
              <w:rPr>
                <w:rFonts w:ascii="Times New Roman" w:hAnsi="Times New Roman" w:cs="Times New Roman"/>
                <w:sz w:val="24"/>
                <w:szCs w:val="24"/>
              </w:rPr>
            </w:pPr>
            <w:r w:rsidRPr="00537B23">
              <w:rPr>
                <w:rFonts w:ascii="Times New Roman" w:hAnsi="Times New Roman" w:cs="Times New Roman"/>
                <w:sz w:val="24"/>
                <w:szCs w:val="24"/>
              </w:rPr>
              <w:t>Какова стоимость обучения?</w:t>
            </w:r>
          </w:p>
        </w:tc>
        <w:tc>
          <w:tcPr>
            <w:tcW w:w="9645" w:type="dxa"/>
          </w:tcPr>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Обучение женщин осуществляется по направлению органов службы занятости населения и является бесплатным</w:t>
            </w:r>
            <w:r>
              <w:rPr>
                <w:rFonts w:ascii="Times New Roman" w:hAnsi="Times New Roman" w:cs="Times New Roman"/>
                <w:sz w:val="24"/>
                <w:szCs w:val="24"/>
              </w:rPr>
              <w:t>.</w:t>
            </w:r>
          </w:p>
        </w:tc>
      </w:tr>
      <w:tr w:rsidR="00D547A3" w:rsidRPr="00537B23" w:rsidTr="004D5926">
        <w:tc>
          <w:tcPr>
            <w:tcW w:w="949" w:type="dxa"/>
          </w:tcPr>
          <w:p w:rsidR="00D547A3" w:rsidRPr="00537B23" w:rsidRDefault="00E064DD" w:rsidP="00D547A3">
            <w:pPr>
              <w:jc w:val="center"/>
              <w:rPr>
                <w:rFonts w:ascii="Times New Roman" w:hAnsi="Times New Roman" w:cs="Times New Roman"/>
                <w:sz w:val="24"/>
                <w:szCs w:val="24"/>
              </w:rPr>
            </w:pPr>
            <w:r>
              <w:rPr>
                <w:rFonts w:ascii="Times New Roman" w:hAnsi="Times New Roman" w:cs="Times New Roman"/>
                <w:sz w:val="24"/>
                <w:szCs w:val="24"/>
              </w:rPr>
              <w:t>6</w:t>
            </w:r>
            <w:r w:rsidR="00D547A3" w:rsidRPr="00537B23">
              <w:rPr>
                <w:rFonts w:ascii="Times New Roman" w:hAnsi="Times New Roman" w:cs="Times New Roman"/>
                <w:sz w:val="24"/>
                <w:szCs w:val="24"/>
              </w:rPr>
              <w:t>.</w:t>
            </w:r>
          </w:p>
        </w:tc>
        <w:tc>
          <w:tcPr>
            <w:tcW w:w="4716" w:type="dxa"/>
          </w:tcPr>
          <w:p w:rsidR="00D547A3" w:rsidRPr="00537B23" w:rsidRDefault="00D547A3" w:rsidP="00D547A3">
            <w:pPr>
              <w:rPr>
                <w:rFonts w:ascii="Times New Roman" w:hAnsi="Times New Roman" w:cs="Times New Roman"/>
                <w:sz w:val="24"/>
                <w:szCs w:val="24"/>
              </w:rPr>
            </w:pPr>
            <w:r w:rsidRPr="00537B23">
              <w:rPr>
                <w:rFonts w:ascii="Times New Roman" w:hAnsi="Times New Roman" w:cs="Times New Roman"/>
                <w:sz w:val="24"/>
                <w:szCs w:val="24"/>
              </w:rPr>
              <w:t>Как долго нужно будет учиться?</w:t>
            </w:r>
          </w:p>
        </w:tc>
        <w:tc>
          <w:tcPr>
            <w:tcW w:w="9645" w:type="dxa"/>
          </w:tcPr>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Средний срок обучения будет составлять 3 месяца</w:t>
            </w:r>
            <w:r>
              <w:rPr>
                <w:rFonts w:ascii="Times New Roman" w:hAnsi="Times New Roman" w:cs="Times New Roman"/>
                <w:sz w:val="24"/>
                <w:szCs w:val="24"/>
              </w:rPr>
              <w:t>.</w:t>
            </w:r>
          </w:p>
        </w:tc>
      </w:tr>
      <w:tr w:rsidR="00D547A3" w:rsidRPr="00537B23" w:rsidTr="004D5926">
        <w:tc>
          <w:tcPr>
            <w:tcW w:w="949" w:type="dxa"/>
          </w:tcPr>
          <w:p w:rsidR="00D547A3" w:rsidRPr="00537B23" w:rsidRDefault="00E064DD" w:rsidP="00D547A3">
            <w:pPr>
              <w:jc w:val="center"/>
              <w:rPr>
                <w:rFonts w:ascii="Times New Roman" w:hAnsi="Times New Roman" w:cs="Times New Roman"/>
                <w:sz w:val="24"/>
                <w:szCs w:val="24"/>
              </w:rPr>
            </w:pPr>
            <w:r>
              <w:rPr>
                <w:rFonts w:ascii="Times New Roman" w:hAnsi="Times New Roman" w:cs="Times New Roman"/>
                <w:sz w:val="24"/>
                <w:szCs w:val="24"/>
              </w:rPr>
              <w:t>7</w:t>
            </w:r>
            <w:r w:rsidR="00D547A3" w:rsidRPr="00537B23">
              <w:rPr>
                <w:rFonts w:ascii="Times New Roman" w:hAnsi="Times New Roman" w:cs="Times New Roman"/>
                <w:sz w:val="24"/>
                <w:szCs w:val="24"/>
              </w:rPr>
              <w:t>.</w:t>
            </w:r>
          </w:p>
        </w:tc>
        <w:tc>
          <w:tcPr>
            <w:tcW w:w="4716" w:type="dxa"/>
          </w:tcPr>
          <w:p w:rsidR="00D547A3" w:rsidRPr="00537B23" w:rsidRDefault="00D547A3" w:rsidP="00D547A3">
            <w:pPr>
              <w:rPr>
                <w:rFonts w:ascii="Times New Roman" w:hAnsi="Times New Roman" w:cs="Times New Roman"/>
                <w:sz w:val="24"/>
                <w:szCs w:val="24"/>
              </w:rPr>
            </w:pPr>
            <w:r w:rsidRPr="00537B23">
              <w:rPr>
                <w:rFonts w:ascii="Times New Roman" w:hAnsi="Times New Roman" w:cs="Times New Roman"/>
                <w:sz w:val="24"/>
                <w:szCs w:val="24"/>
              </w:rPr>
              <w:t>Где будет проходить обучение</w:t>
            </w:r>
            <w:r>
              <w:t xml:space="preserve"> </w:t>
            </w:r>
            <w:r w:rsidRPr="00E24449">
              <w:rPr>
                <w:rFonts w:ascii="Times New Roman" w:hAnsi="Times New Roman" w:cs="Times New Roman"/>
                <w:sz w:val="24"/>
                <w:szCs w:val="24"/>
              </w:rPr>
              <w:t>женщин, воспитывающих детей</w:t>
            </w:r>
            <w:r w:rsidRPr="00537B23">
              <w:rPr>
                <w:rFonts w:ascii="Times New Roman" w:hAnsi="Times New Roman" w:cs="Times New Roman"/>
                <w:sz w:val="24"/>
                <w:szCs w:val="24"/>
              </w:rPr>
              <w:t>?</w:t>
            </w:r>
          </w:p>
        </w:tc>
        <w:tc>
          <w:tcPr>
            <w:tcW w:w="9645" w:type="dxa"/>
          </w:tcPr>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Обучение осуществляется в образовательных организациях, прошедших отбор в соответствии с законодательством о контрактной системе в сфере закупок товаров, работ, услуг (44-ФЗ)</w:t>
            </w:r>
            <w:r>
              <w:rPr>
                <w:rFonts w:ascii="Times New Roman" w:hAnsi="Times New Roman" w:cs="Times New Roman"/>
                <w:sz w:val="24"/>
                <w:szCs w:val="24"/>
              </w:rPr>
              <w:t>.</w:t>
            </w:r>
            <w:r w:rsidRPr="00537B23">
              <w:rPr>
                <w:rFonts w:ascii="Times New Roman" w:hAnsi="Times New Roman" w:cs="Times New Roman"/>
                <w:sz w:val="24"/>
                <w:szCs w:val="24"/>
              </w:rPr>
              <w:t xml:space="preserve"> </w:t>
            </w:r>
          </w:p>
        </w:tc>
      </w:tr>
      <w:tr w:rsidR="00D547A3" w:rsidRPr="00537B23" w:rsidTr="004D5926">
        <w:tc>
          <w:tcPr>
            <w:tcW w:w="949" w:type="dxa"/>
          </w:tcPr>
          <w:p w:rsidR="00D547A3" w:rsidRPr="00537B23" w:rsidRDefault="00E064DD" w:rsidP="00D547A3">
            <w:pPr>
              <w:jc w:val="center"/>
              <w:rPr>
                <w:rFonts w:ascii="Times New Roman" w:hAnsi="Times New Roman" w:cs="Times New Roman"/>
                <w:sz w:val="24"/>
                <w:szCs w:val="24"/>
              </w:rPr>
            </w:pPr>
            <w:r>
              <w:rPr>
                <w:rFonts w:ascii="Times New Roman" w:hAnsi="Times New Roman" w:cs="Times New Roman"/>
                <w:sz w:val="24"/>
                <w:szCs w:val="24"/>
              </w:rPr>
              <w:t>8</w:t>
            </w:r>
            <w:r w:rsidR="00D547A3" w:rsidRPr="00537B23">
              <w:rPr>
                <w:rFonts w:ascii="Times New Roman" w:hAnsi="Times New Roman" w:cs="Times New Roman"/>
                <w:sz w:val="24"/>
                <w:szCs w:val="24"/>
              </w:rPr>
              <w:t>.</w:t>
            </w:r>
          </w:p>
        </w:tc>
        <w:tc>
          <w:tcPr>
            <w:tcW w:w="4716" w:type="dxa"/>
          </w:tcPr>
          <w:p w:rsidR="00D547A3" w:rsidRPr="00537B23" w:rsidRDefault="00D547A3" w:rsidP="00D547A3">
            <w:pPr>
              <w:rPr>
                <w:rFonts w:ascii="Times New Roman" w:hAnsi="Times New Roman" w:cs="Times New Roman"/>
                <w:sz w:val="24"/>
                <w:szCs w:val="24"/>
              </w:rPr>
            </w:pPr>
            <w:r w:rsidRPr="00537B23">
              <w:rPr>
                <w:rFonts w:ascii="Times New Roman" w:hAnsi="Times New Roman" w:cs="Times New Roman"/>
                <w:sz w:val="24"/>
                <w:szCs w:val="24"/>
              </w:rPr>
              <w:t xml:space="preserve">Возможно ли обучение </w:t>
            </w:r>
            <w:r w:rsidRPr="00E24449">
              <w:rPr>
                <w:rFonts w:ascii="Times New Roman" w:hAnsi="Times New Roman" w:cs="Times New Roman"/>
                <w:sz w:val="24"/>
                <w:szCs w:val="24"/>
              </w:rPr>
              <w:t>женщин, воспитывающих детей</w:t>
            </w:r>
            <w:r w:rsidRPr="00537B23">
              <w:rPr>
                <w:rFonts w:ascii="Times New Roman" w:hAnsi="Times New Roman" w:cs="Times New Roman"/>
                <w:sz w:val="24"/>
                <w:szCs w:val="24"/>
              </w:rPr>
              <w:t xml:space="preserve"> за пределами места постоянного проживания?</w:t>
            </w:r>
          </w:p>
        </w:tc>
        <w:tc>
          <w:tcPr>
            <w:tcW w:w="9645" w:type="dxa"/>
          </w:tcPr>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 xml:space="preserve">Да, возможно. В случае направления на обучение за пределы места постоянного проживания женщине компенсируются затраты на оплату проезда к месту обучения и обратно, </w:t>
            </w:r>
            <w:proofErr w:type="spellStart"/>
            <w:r w:rsidRPr="00537B23">
              <w:rPr>
                <w:rFonts w:ascii="Times New Roman" w:hAnsi="Times New Roman" w:cs="Times New Roman"/>
                <w:sz w:val="24"/>
                <w:szCs w:val="24"/>
              </w:rPr>
              <w:t>найм</w:t>
            </w:r>
            <w:proofErr w:type="spellEnd"/>
            <w:r w:rsidRPr="00537B23">
              <w:rPr>
                <w:rFonts w:ascii="Times New Roman" w:hAnsi="Times New Roman" w:cs="Times New Roman"/>
                <w:sz w:val="24"/>
                <w:szCs w:val="24"/>
              </w:rPr>
              <w:t xml:space="preserve"> жилого помещения</w:t>
            </w:r>
            <w:r>
              <w:rPr>
                <w:rFonts w:ascii="Times New Roman" w:hAnsi="Times New Roman" w:cs="Times New Roman"/>
                <w:sz w:val="24"/>
                <w:szCs w:val="24"/>
              </w:rPr>
              <w:t xml:space="preserve"> </w:t>
            </w:r>
            <w:r w:rsidRPr="00537B23">
              <w:rPr>
                <w:rFonts w:ascii="Times New Roman" w:hAnsi="Times New Roman" w:cs="Times New Roman"/>
                <w:sz w:val="24"/>
                <w:szCs w:val="24"/>
              </w:rPr>
              <w:t>(550 руб./</w:t>
            </w:r>
            <w:proofErr w:type="spellStart"/>
            <w:r w:rsidRPr="00537B23">
              <w:rPr>
                <w:rFonts w:ascii="Times New Roman" w:hAnsi="Times New Roman" w:cs="Times New Roman"/>
                <w:sz w:val="24"/>
                <w:szCs w:val="24"/>
              </w:rPr>
              <w:t>сут</w:t>
            </w:r>
            <w:proofErr w:type="spellEnd"/>
            <w:r w:rsidRPr="00537B23">
              <w:rPr>
                <w:rFonts w:ascii="Times New Roman" w:hAnsi="Times New Roman" w:cs="Times New Roman"/>
                <w:sz w:val="24"/>
                <w:szCs w:val="24"/>
              </w:rPr>
              <w:t>.) и суточных расходов в период нахождения в пути к месту обучения и обратно (300 руб./</w:t>
            </w:r>
            <w:proofErr w:type="spellStart"/>
            <w:r w:rsidRPr="00537B23">
              <w:rPr>
                <w:rFonts w:ascii="Times New Roman" w:hAnsi="Times New Roman" w:cs="Times New Roman"/>
                <w:sz w:val="24"/>
                <w:szCs w:val="24"/>
              </w:rPr>
              <w:t>сут</w:t>
            </w:r>
            <w:proofErr w:type="spellEnd"/>
            <w:r w:rsidRPr="00537B23">
              <w:rPr>
                <w:rFonts w:ascii="Times New Roman" w:hAnsi="Times New Roman" w:cs="Times New Roman"/>
                <w:sz w:val="24"/>
                <w:szCs w:val="24"/>
              </w:rPr>
              <w:t>.)</w:t>
            </w:r>
            <w:r>
              <w:rPr>
                <w:rFonts w:ascii="Times New Roman" w:hAnsi="Times New Roman" w:cs="Times New Roman"/>
                <w:sz w:val="24"/>
                <w:szCs w:val="24"/>
              </w:rPr>
              <w:t>.</w:t>
            </w:r>
          </w:p>
        </w:tc>
      </w:tr>
      <w:tr w:rsidR="00D547A3" w:rsidRPr="00537B23" w:rsidTr="004D5926">
        <w:tc>
          <w:tcPr>
            <w:tcW w:w="949" w:type="dxa"/>
          </w:tcPr>
          <w:p w:rsidR="00D547A3" w:rsidRPr="00537B23" w:rsidRDefault="00E064DD" w:rsidP="00D547A3">
            <w:pPr>
              <w:jc w:val="center"/>
              <w:rPr>
                <w:rFonts w:ascii="Times New Roman" w:hAnsi="Times New Roman" w:cs="Times New Roman"/>
                <w:sz w:val="24"/>
                <w:szCs w:val="24"/>
              </w:rPr>
            </w:pPr>
            <w:r>
              <w:rPr>
                <w:rFonts w:ascii="Times New Roman" w:hAnsi="Times New Roman" w:cs="Times New Roman"/>
                <w:sz w:val="24"/>
                <w:szCs w:val="24"/>
              </w:rPr>
              <w:t>9</w:t>
            </w:r>
            <w:r w:rsidR="00D547A3" w:rsidRPr="00537B23">
              <w:rPr>
                <w:rFonts w:ascii="Times New Roman" w:hAnsi="Times New Roman" w:cs="Times New Roman"/>
                <w:sz w:val="24"/>
                <w:szCs w:val="24"/>
              </w:rPr>
              <w:t>.</w:t>
            </w:r>
          </w:p>
        </w:tc>
        <w:tc>
          <w:tcPr>
            <w:tcW w:w="4716" w:type="dxa"/>
          </w:tcPr>
          <w:p w:rsidR="00D547A3" w:rsidRPr="00537B23" w:rsidRDefault="00D547A3" w:rsidP="00D547A3">
            <w:pPr>
              <w:rPr>
                <w:rFonts w:ascii="Times New Roman" w:hAnsi="Times New Roman" w:cs="Times New Roman"/>
                <w:sz w:val="24"/>
                <w:szCs w:val="24"/>
              </w:rPr>
            </w:pPr>
            <w:r w:rsidRPr="00537B23">
              <w:rPr>
                <w:rFonts w:ascii="Times New Roman" w:hAnsi="Times New Roman" w:cs="Times New Roman"/>
                <w:sz w:val="24"/>
                <w:szCs w:val="24"/>
              </w:rPr>
              <w:t>Будут ли женщины получать стипендию в период обучения?</w:t>
            </w:r>
          </w:p>
        </w:tc>
        <w:tc>
          <w:tcPr>
            <w:tcW w:w="9645" w:type="dxa"/>
          </w:tcPr>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Финансирование обучения женщин, осуществляющих уход за детьми в возрасте до 3 лет, будет осуществляться из средств бюджета автономного округа, поэтому в период обучения будет выплачиваться стипендия в размере 1275 рублей в месяц.</w:t>
            </w:r>
          </w:p>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Финансирование обучения женщин, находящихся в отпуске по уходу за ребенком до достижения им возраста 3 лет (состоящих в трудовых отношениях), будет осуществляться из средств федерального бюджета, выплата стипендии федеральными нормативными правовыми актами не предусмотрена.</w:t>
            </w:r>
          </w:p>
        </w:tc>
      </w:tr>
      <w:tr w:rsidR="00D547A3" w:rsidRPr="00537B23" w:rsidTr="004D5926">
        <w:tc>
          <w:tcPr>
            <w:tcW w:w="949" w:type="dxa"/>
          </w:tcPr>
          <w:p w:rsidR="00D547A3" w:rsidRPr="00537B23" w:rsidRDefault="00E064DD" w:rsidP="00D547A3">
            <w:pPr>
              <w:jc w:val="center"/>
              <w:rPr>
                <w:rFonts w:ascii="Times New Roman" w:hAnsi="Times New Roman" w:cs="Times New Roman"/>
                <w:sz w:val="24"/>
                <w:szCs w:val="24"/>
              </w:rPr>
            </w:pPr>
            <w:r>
              <w:rPr>
                <w:rFonts w:ascii="Times New Roman" w:hAnsi="Times New Roman" w:cs="Times New Roman"/>
                <w:sz w:val="24"/>
                <w:szCs w:val="24"/>
              </w:rPr>
              <w:t>10</w:t>
            </w:r>
            <w:r w:rsidR="00D547A3" w:rsidRPr="00537B23">
              <w:rPr>
                <w:rFonts w:ascii="Times New Roman" w:hAnsi="Times New Roman" w:cs="Times New Roman"/>
                <w:sz w:val="24"/>
                <w:szCs w:val="24"/>
              </w:rPr>
              <w:t>.</w:t>
            </w:r>
          </w:p>
        </w:tc>
        <w:tc>
          <w:tcPr>
            <w:tcW w:w="4716" w:type="dxa"/>
          </w:tcPr>
          <w:p w:rsidR="00D547A3" w:rsidRPr="00537B23" w:rsidRDefault="00D547A3" w:rsidP="00D547A3">
            <w:pPr>
              <w:rPr>
                <w:rFonts w:ascii="Times New Roman" w:hAnsi="Times New Roman" w:cs="Times New Roman"/>
                <w:sz w:val="24"/>
                <w:szCs w:val="24"/>
              </w:rPr>
            </w:pPr>
            <w:r w:rsidRPr="00537B23">
              <w:rPr>
                <w:rFonts w:ascii="Times New Roman" w:hAnsi="Times New Roman" w:cs="Times New Roman"/>
                <w:sz w:val="24"/>
                <w:szCs w:val="24"/>
              </w:rPr>
              <w:t>Могут ли женщины получить вторую профессию?</w:t>
            </w:r>
          </w:p>
        </w:tc>
        <w:tc>
          <w:tcPr>
            <w:tcW w:w="9645" w:type="dxa"/>
          </w:tcPr>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По направлению органов службы занятости населения женщина может не только повысить имеющуюся квалификацию, но и пройти переподготовку и получить вторую профессию, востребованную на рынке труда автономного округа. Также для женщин, не имеющих профессионального образования, предусмотрено получение профессии впервые.</w:t>
            </w:r>
          </w:p>
        </w:tc>
      </w:tr>
      <w:tr w:rsidR="00D547A3" w:rsidRPr="00537B23" w:rsidTr="004D5926">
        <w:tc>
          <w:tcPr>
            <w:tcW w:w="949" w:type="dxa"/>
          </w:tcPr>
          <w:p w:rsidR="00D547A3" w:rsidRPr="00537B23" w:rsidRDefault="00D547A3" w:rsidP="00E064DD">
            <w:pPr>
              <w:jc w:val="center"/>
              <w:rPr>
                <w:rFonts w:ascii="Times New Roman" w:hAnsi="Times New Roman" w:cs="Times New Roman"/>
                <w:sz w:val="24"/>
                <w:szCs w:val="24"/>
              </w:rPr>
            </w:pPr>
            <w:r w:rsidRPr="00537B23">
              <w:rPr>
                <w:rFonts w:ascii="Times New Roman" w:hAnsi="Times New Roman" w:cs="Times New Roman"/>
                <w:sz w:val="24"/>
                <w:szCs w:val="24"/>
              </w:rPr>
              <w:t>1</w:t>
            </w:r>
            <w:r w:rsidR="00E064DD">
              <w:rPr>
                <w:rFonts w:ascii="Times New Roman" w:hAnsi="Times New Roman" w:cs="Times New Roman"/>
                <w:sz w:val="24"/>
                <w:szCs w:val="24"/>
              </w:rPr>
              <w:t>1</w:t>
            </w:r>
            <w:r w:rsidRPr="00537B23">
              <w:rPr>
                <w:rFonts w:ascii="Times New Roman" w:hAnsi="Times New Roman" w:cs="Times New Roman"/>
                <w:sz w:val="24"/>
                <w:szCs w:val="24"/>
              </w:rPr>
              <w:t>.</w:t>
            </w:r>
          </w:p>
        </w:tc>
        <w:tc>
          <w:tcPr>
            <w:tcW w:w="4716" w:type="dxa"/>
          </w:tcPr>
          <w:p w:rsidR="00D547A3" w:rsidRPr="00537B23" w:rsidRDefault="00D547A3" w:rsidP="00D547A3">
            <w:pPr>
              <w:rPr>
                <w:rFonts w:ascii="Times New Roman" w:hAnsi="Times New Roman" w:cs="Times New Roman"/>
                <w:sz w:val="24"/>
                <w:szCs w:val="24"/>
              </w:rPr>
            </w:pPr>
            <w:r w:rsidRPr="00537B23">
              <w:rPr>
                <w:rFonts w:ascii="Times New Roman" w:hAnsi="Times New Roman" w:cs="Times New Roman"/>
                <w:sz w:val="24"/>
                <w:szCs w:val="24"/>
              </w:rPr>
              <w:t>Могут ли женщины пройти обучение дистанционно?</w:t>
            </w:r>
          </w:p>
        </w:tc>
        <w:tc>
          <w:tcPr>
            <w:tcW w:w="9645" w:type="dxa"/>
          </w:tcPr>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Обучение с применением дистанционных образовательных технологий предусмотрено.</w:t>
            </w:r>
          </w:p>
        </w:tc>
      </w:tr>
      <w:tr w:rsidR="00D547A3" w:rsidRPr="00537B23" w:rsidTr="004D5926">
        <w:tc>
          <w:tcPr>
            <w:tcW w:w="949" w:type="dxa"/>
          </w:tcPr>
          <w:p w:rsidR="00D547A3" w:rsidRPr="00537B23" w:rsidRDefault="00D547A3" w:rsidP="00E064DD">
            <w:pPr>
              <w:jc w:val="center"/>
              <w:rPr>
                <w:rFonts w:ascii="Times New Roman" w:hAnsi="Times New Roman" w:cs="Times New Roman"/>
                <w:sz w:val="24"/>
                <w:szCs w:val="24"/>
              </w:rPr>
            </w:pPr>
            <w:r w:rsidRPr="00537B23">
              <w:rPr>
                <w:rFonts w:ascii="Times New Roman" w:hAnsi="Times New Roman" w:cs="Times New Roman"/>
                <w:sz w:val="24"/>
                <w:szCs w:val="24"/>
              </w:rPr>
              <w:t>1</w:t>
            </w:r>
            <w:r w:rsidR="00E064DD">
              <w:rPr>
                <w:rFonts w:ascii="Times New Roman" w:hAnsi="Times New Roman" w:cs="Times New Roman"/>
                <w:sz w:val="24"/>
                <w:szCs w:val="24"/>
              </w:rPr>
              <w:t>2</w:t>
            </w:r>
            <w:r w:rsidRPr="00537B23">
              <w:rPr>
                <w:rFonts w:ascii="Times New Roman" w:hAnsi="Times New Roman" w:cs="Times New Roman"/>
                <w:sz w:val="24"/>
                <w:szCs w:val="24"/>
              </w:rPr>
              <w:t>.</w:t>
            </w:r>
          </w:p>
        </w:tc>
        <w:tc>
          <w:tcPr>
            <w:tcW w:w="4716" w:type="dxa"/>
          </w:tcPr>
          <w:p w:rsidR="00D547A3" w:rsidRPr="00537B23" w:rsidRDefault="00D547A3" w:rsidP="00D547A3">
            <w:pPr>
              <w:jc w:val="both"/>
              <w:rPr>
                <w:rFonts w:ascii="Times New Roman" w:hAnsi="Times New Roman"/>
                <w:sz w:val="24"/>
                <w:szCs w:val="24"/>
              </w:rPr>
            </w:pPr>
            <w:r w:rsidRPr="00537B23">
              <w:rPr>
                <w:rFonts w:ascii="Times New Roman" w:hAnsi="Times New Roman" w:cs="Times New Roman"/>
                <w:sz w:val="24"/>
                <w:szCs w:val="24"/>
              </w:rPr>
              <w:t xml:space="preserve">Одним из мероприятий по содействию трудовой занятости женщин является </w:t>
            </w:r>
            <w:r w:rsidRPr="00537B23">
              <w:rPr>
                <w:rFonts w:ascii="Times New Roman" w:hAnsi="Times New Roman"/>
                <w:sz w:val="24"/>
                <w:szCs w:val="24"/>
              </w:rPr>
              <w:t>содействие трудоустройству незанятых одиноких родителей, родителей, воспитывающих детей-инвалидов, многодетных родителей, женщин, осуществляющих уход за ребенком в возрасте до 3 лет.</w:t>
            </w:r>
          </w:p>
          <w:p w:rsidR="00D547A3" w:rsidRPr="00537B23" w:rsidRDefault="00D547A3" w:rsidP="00D547A3">
            <w:pPr>
              <w:jc w:val="both"/>
              <w:rPr>
                <w:rFonts w:ascii="Times New Roman" w:hAnsi="Times New Roman" w:cs="Times New Roman"/>
                <w:color w:val="000000"/>
                <w:sz w:val="24"/>
                <w:szCs w:val="24"/>
              </w:rPr>
            </w:pPr>
            <w:r w:rsidRPr="00537B23">
              <w:rPr>
                <w:rFonts w:ascii="Times New Roman" w:hAnsi="Times New Roman"/>
                <w:sz w:val="24"/>
                <w:szCs w:val="24"/>
              </w:rPr>
              <w:t>Каков механизм реализации этого мероприятия?</w:t>
            </w:r>
          </w:p>
        </w:tc>
        <w:tc>
          <w:tcPr>
            <w:tcW w:w="9645" w:type="dxa"/>
          </w:tcPr>
          <w:p w:rsidR="00D547A3" w:rsidRPr="00537B23" w:rsidRDefault="00D547A3" w:rsidP="00D547A3">
            <w:pPr>
              <w:jc w:val="both"/>
              <w:rPr>
                <w:rFonts w:ascii="Times New Roman" w:eastAsia="Calibri" w:hAnsi="Times New Roman" w:cs="Times New Roman"/>
                <w:sz w:val="24"/>
                <w:szCs w:val="24"/>
              </w:rPr>
            </w:pPr>
            <w:r w:rsidRPr="00537B23">
              <w:rPr>
                <w:rFonts w:ascii="Times New Roman" w:hAnsi="Times New Roman" w:cs="Times New Roman"/>
                <w:sz w:val="24"/>
                <w:szCs w:val="24"/>
              </w:rPr>
              <w:t xml:space="preserve">Органы службы занятости населения осуществляют подбор работодателей, готовых создать постоянные рабочие места для трудоустройства </w:t>
            </w:r>
            <w:r w:rsidRPr="00537B23">
              <w:rPr>
                <w:rFonts w:ascii="Times New Roman" w:hAnsi="Times New Roman"/>
                <w:sz w:val="24"/>
                <w:szCs w:val="24"/>
              </w:rPr>
              <w:t xml:space="preserve">незанятых одиноких родителей, родителей, воспитывающих детей-инвалидов, многодетных родителей, и постоянные удаленные рабочие места для </w:t>
            </w:r>
            <w:r w:rsidRPr="00537B23">
              <w:rPr>
                <w:rFonts w:ascii="Times New Roman" w:eastAsia="Calibri" w:hAnsi="Times New Roman" w:cs="Times New Roman"/>
                <w:sz w:val="24"/>
                <w:szCs w:val="24"/>
              </w:rPr>
              <w:t xml:space="preserve">выполнения </w:t>
            </w:r>
            <w:r w:rsidRPr="00537B23">
              <w:rPr>
                <w:rFonts w:ascii="Times New Roman" w:hAnsi="Times New Roman" w:cs="Times New Roman"/>
                <w:sz w:val="24"/>
                <w:szCs w:val="24"/>
              </w:rPr>
              <w:t>женщиной, осуществляющей уход за ребенком в возрасте до 3 лет,</w:t>
            </w:r>
            <w:r w:rsidRPr="00537B23">
              <w:rPr>
                <w:rFonts w:ascii="Times New Roman" w:eastAsia="Calibri" w:hAnsi="Times New Roman" w:cs="Times New Roman"/>
                <w:sz w:val="24"/>
                <w:szCs w:val="24"/>
              </w:rPr>
              <w:t xml:space="preserve"> надомной и (или) дистанционной работы.</w:t>
            </w:r>
          </w:p>
          <w:p w:rsidR="00D547A3" w:rsidRPr="00537B23" w:rsidRDefault="00D547A3" w:rsidP="00D547A3">
            <w:pPr>
              <w:jc w:val="both"/>
              <w:rPr>
                <w:rFonts w:ascii="Times New Roman" w:eastAsia="Calibri" w:hAnsi="Times New Roman" w:cs="Times New Roman"/>
                <w:sz w:val="24"/>
                <w:szCs w:val="24"/>
              </w:rPr>
            </w:pPr>
            <w:r w:rsidRPr="00537B23">
              <w:rPr>
                <w:rFonts w:ascii="Times New Roman" w:hAnsi="Times New Roman" w:cs="Times New Roman"/>
                <w:sz w:val="24"/>
                <w:szCs w:val="24"/>
              </w:rPr>
              <w:t>При реализации мероприятия работодателю возмещаются фактически понесенные затраты по созданию постоянных рабочих мест в размере, подтвержденном сметой, но не более 50 000 рублей.</w:t>
            </w:r>
          </w:p>
        </w:tc>
      </w:tr>
      <w:tr w:rsidR="00D547A3" w:rsidRPr="00537B23" w:rsidTr="004D5926">
        <w:tc>
          <w:tcPr>
            <w:tcW w:w="949" w:type="dxa"/>
          </w:tcPr>
          <w:p w:rsidR="00D547A3" w:rsidRPr="00537B23" w:rsidRDefault="00D547A3" w:rsidP="00E064DD">
            <w:pPr>
              <w:jc w:val="center"/>
              <w:rPr>
                <w:rFonts w:ascii="Times New Roman" w:hAnsi="Times New Roman" w:cs="Times New Roman"/>
                <w:sz w:val="24"/>
                <w:szCs w:val="24"/>
              </w:rPr>
            </w:pPr>
            <w:r w:rsidRPr="00537B23">
              <w:rPr>
                <w:rFonts w:ascii="Times New Roman" w:hAnsi="Times New Roman" w:cs="Times New Roman"/>
                <w:sz w:val="24"/>
                <w:szCs w:val="24"/>
              </w:rPr>
              <w:t>1</w:t>
            </w:r>
            <w:r w:rsidR="00E064DD">
              <w:rPr>
                <w:rFonts w:ascii="Times New Roman" w:hAnsi="Times New Roman" w:cs="Times New Roman"/>
                <w:sz w:val="24"/>
                <w:szCs w:val="24"/>
              </w:rPr>
              <w:t>3</w:t>
            </w:r>
            <w:r w:rsidRPr="00537B23">
              <w:rPr>
                <w:rFonts w:ascii="Times New Roman" w:hAnsi="Times New Roman" w:cs="Times New Roman"/>
                <w:sz w:val="24"/>
                <w:szCs w:val="24"/>
              </w:rPr>
              <w:t>.</w:t>
            </w:r>
          </w:p>
        </w:tc>
        <w:tc>
          <w:tcPr>
            <w:tcW w:w="4716" w:type="dxa"/>
          </w:tcPr>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В чем отличие надомной и дистанционной занятости?</w:t>
            </w:r>
          </w:p>
        </w:tc>
        <w:tc>
          <w:tcPr>
            <w:tcW w:w="9645" w:type="dxa"/>
          </w:tcPr>
          <w:p w:rsidR="00D547A3" w:rsidRPr="00537B23" w:rsidRDefault="00D547A3" w:rsidP="00D547A3">
            <w:pPr>
              <w:autoSpaceDE w:val="0"/>
              <w:autoSpaceDN w:val="0"/>
              <w:adjustRightInd w:val="0"/>
              <w:jc w:val="both"/>
              <w:rPr>
                <w:rFonts w:ascii="Times New Roman" w:hAnsi="Times New Roman" w:cs="Times New Roman"/>
                <w:sz w:val="24"/>
                <w:szCs w:val="24"/>
              </w:rPr>
            </w:pPr>
            <w:r w:rsidRPr="00537B23">
              <w:rPr>
                <w:rFonts w:ascii="Times New Roman" w:hAnsi="Times New Roman" w:cs="Times New Roman"/>
                <w:sz w:val="24"/>
                <w:szCs w:val="24"/>
              </w:rPr>
              <w:t>Надомники изготавливают продукцию, которая имеет натурально-вещественную форму, т.е. эта работа представляет собой выполнение механических действий в определенной последовательности, например, сборку шариковых ручек, склейку конвертов, пошив салфеток и т.п.</w:t>
            </w:r>
          </w:p>
          <w:p w:rsidR="00D547A3" w:rsidRPr="00537B23" w:rsidRDefault="00D547A3" w:rsidP="00D547A3">
            <w:pPr>
              <w:autoSpaceDE w:val="0"/>
              <w:autoSpaceDN w:val="0"/>
              <w:adjustRightInd w:val="0"/>
              <w:jc w:val="both"/>
              <w:rPr>
                <w:rFonts w:ascii="Times New Roman" w:hAnsi="Times New Roman" w:cs="Times New Roman"/>
                <w:sz w:val="24"/>
                <w:szCs w:val="24"/>
              </w:rPr>
            </w:pPr>
            <w:r w:rsidRPr="00537B23">
              <w:rPr>
                <w:rFonts w:ascii="Times New Roman" w:hAnsi="Times New Roman" w:cs="Times New Roman"/>
                <w:sz w:val="24"/>
                <w:szCs w:val="24"/>
              </w:rPr>
              <w:t xml:space="preserve">Дистанционные работники выполняют работу, результат которой - не материальный продукт, а информация, сведения, объекты интеллектуальной собственности. </w:t>
            </w:r>
          </w:p>
          <w:p w:rsidR="00D547A3" w:rsidRPr="00537B23" w:rsidRDefault="00D547A3" w:rsidP="00D547A3">
            <w:pPr>
              <w:autoSpaceDE w:val="0"/>
              <w:autoSpaceDN w:val="0"/>
              <w:adjustRightInd w:val="0"/>
              <w:jc w:val="both"/>
              <w:rPr>
                <w:rFonts w:ascii="Times New Roman" w:hAnsi="Times New Roman" w:cs="Times New Roman"/>
                <w:sz w:val="24"/>
                <w:szCs w:val="24"/>
              </w:rPr>
            </w:pPr>
            <w:r w:rsidRPr="00537B23">
              <w:rPr>
                <w:rFonts w:ascii="Times New Roman" w:hAnsi="Times New Roman" w:cs="Times New Roman"/>
                <w:sz w:val="24"/>
                <w:szCs w:val="24"/>
              </w:rPr>
              <w:t>Дистанционно могут трудиться журналисты, редакторы, дизайнеры, программисты, аудиторы и другие работники умственного труда.</w:t>
            </w:r>
          </w:p>
        </w:tc>
      </w:tr>
      <w:tr w:rsidR="00D547A3" w:rsidRPr="00537B23" w:rsidTr="004D5926">
        <w:tc>
          <w:tcPr>
            <w:tcW w:w="949" w:type="dxa"/>
          </w:tcPr>
          <w:p w:rsidR="00D547A3" w:rsidRPr="00537B23" w:rsidRDefault="00D547A3" w:rsidP="00E064DD">
            <w:pPr>
              <w:jc w:val="center"/>
              <w:rPr>
                <w:rFonts w:ascii="Times New Roman" w:hAnsi="Times New Roman" w:cs="Times New Roman"/>
                <w:sz w:val="24"/>
                <w:szCs w:val="24"/>
              </w:rPr>
            </w:pPr>
            <w:r w:rsidRPr="00537B23">
              <w:rPr>
                <w:rFonts w:ascii="Times New Roman" w:hAnsi="Times New Roman" w:cs="Times New Roman"/>
                <w:sz w:val="24"/>
                <w:szCs w:val="24"/>
              </w:rPr>
              <w:t>1</w:t>
            </w:r>
            <w:r w:rsidR="00E064DD">
              <w:rPr>
                <w:rFonts w:ascii="Times New Roman" w:hAnsi="Times New Roman" w:cs="Times New Roman"/>
                <w:sz w:val="24"/>
                <w:szCs w:val="24"/>
              </w:rPr>
              <w:t>4</w:t>
            </w:r>
            <w:r w:rsidRPr="00537B23">
              <w:rPr>
                <w:rFonts w:ascii="Times New Roman" w:hAnsi="Times New Roman" w:cs="Times New Roman"/>
                <w:sz w:val="24"/>
                <w:szCs w:val="24"/>
              </w:rPr>
              <w:t>.</w:t>
            </w:r>
          </w:p>
        </w:tc>
        <w:tc>
          <w:tcPr>
            <w:tcW w:w="4716" w:type="dxa"/>
          </w:tcPr>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Есть ли у нас в округе вакансии с типом занятости «удаленная» и какие?</w:t>
            </w:r>
          </w:p>
        </w:tc>
        <w:tc>
          <w:tcPr>
            <w:tcW w:w="9645" w:type="dxa"/>
          </w:tcPr>
          <w:p w:rsidR="00D547A3" w:rsidRPr="00537B23" w:rsidRDefault="00D547A3" w:rsidP="00D547A3">
            <w:pPr>
              <w:autoSpaceDE w:val="0"/>
              <w:autoSpaceDN w:val="0"/>
              <w:adjustRightInd w:val="0"/>
              <w:jc w:val="both"/>
              <w:rPr>
                <w:rFonts w:ascii="Times New Roman" w:hAnsi="Times New Roman" w:cs="Times New Roman"/>
                <w:color w:val="000000" w:themeColor="text1"/>
                <w:sz w:val="24"/>
                <w:szCs w:val="24"/>
              </w:rPr>
            </w:pPr>
            <w:r w:rsidRPr="00537B23">
              <w:rPr>
                <w:rFonts w:ascii="Times New Roman" w:hAnsi="Times New Roman" w:cs="Times New Roman"/>
                <w:color w:val="000000" w:themeColor="text1"/>
                <w:sz w:val="24"/>
                <w:szCs w:val="24"/>
              </w:rPr>
              <w:t>В Ханты-Мансийском автономном округе – Югре по состоянию на 30.11.2018 года с типом занятости «удаленная» на портале «Работа в России» имеются следующие вакансии удаленной работы: эксперт по негосударственной экспертизе, медицинский представитель, менеджер по продажам, администратор (</w:t>
            </w:r>
            <w:r w:rsidRPr="00537B23">
              <w:rPr>
                <w:rFonts w:ascii="Times New Roman" w:hAnsi="Times New Roman" w:cs="Times New Roman"/>
                <w:b/>
                <w:color w:val="000000" w:themeColor="text1"/>
                <w:sz w:val="24"/>
                <w:szCs w:val="24"/>
              </w:rPr>
              <w:t>всего 13 вакансий</w:t>
            </w:r>
            <w:r w:rsidRPr="00537B23">
              <w:rPr>
                <w:rFonts w:ascii="Times New Roman" w:hAnsi="Times New Roman" w:cs="Times New Roman"/>
                <w:color w:val="000000" w:themeColor="text1"/>
                <w:sz w:val="24"/>
                <w:szCs w:val="24"/>
              </w:rPr>
              <w:t>).</w:t>
            </w:r>
          </w:p>
          <w:p w:rsidR="00D547A3" w:rsidRPr="00537B23" w:rsidRDefault="00D547A3" w:rsidP="00D547A3">
            <w:pPr>
              <w:autoSpaceDE w:val="0"/>
              <w:autoSpaceDN w:val="0"/>
              <w:adjustRightInd w:val="0"/>
              <w:jc w:val="both"/>
              <w:rPr>
                <w:rFonts w:ascii="Times New Roman" w:hAnsi="Times New Roman" w:cs="Times New Roman"/>
                <w:color w:val="000000" w:themeColor="text1"/>
                <w:sz w:val="24"/>
                <w:szCs w:val="24"/>
              </w:rPr>
            </w:pPr>
            <w:r w:rsidRPr="00537B23">
              <w:rPr>
                <w:rFonts w:ascii="Times New Roman" w:hAnsi="Times New Roman" w:cs="Times New Roman"/>
                <w:color w:val="000000" w:themeColor="text1"/>
                <w:sz w:val="24"/>
                <w:szCs w:val="24"/>
              </w:rPr>
              <w:t>Поэтому вышеуказанное мероприятие и направлено на стимулирование работодателей по созданию таких рабочих мест.</w:t>
            </w:r>
          </w:p>
          <w:p w:rsidR="00D547A3" w:rsidRPr="00537B23" w:rsidRDefault="00D547A3" w:rsidP="00D547A3">
            <w:pPr>
              <w:autoSpaceDE w:val="0"/>
              <w:autoSpaceDN w:val="0"/>
              <w:adjustRightInd w:val="0"/>
              <w:jc w:val="both"/>
              <w:rPr>
                <w:rFonts w:ascii="Times New Roman" w:hAnsi="Times New Roman" w:cs="Times New Roman"/>
                <w:sz w:val="24"/>
                <w:szCs w:val="24"/>
              </w:rPr>
            </w:pPr>
            <w:r w:rsidRPr="00537B23">
              <w:rPr>
                <w:rFonts w:ascii="Times New Roman" w:hAnsi="Times New Roman" w:cs="Times New Roman"/>
                <w:color w:val="000000" w:themeColor="text1"/>
                <w:sz w:val="24"/>
                <w:szCs w:val="24"/>
              </w:rPr>
              <w:t>Получать актуальную информацию о наличии таких вакансий можно самостоятельно в ежедневном режиме, через информационно-аналитическую систему Общероссийская база вакансий «Работа в России» (портал «Работа в России»).</w:t>
            </w:r>
          </w:p>
        </w:tc>
      </w:tr>
      <w:tr w:rsidR="00D547A3" w:rsidRPr="00537B23" w:rsidTr="004D5926">
        <w:tc>
          <w:tcPr>
            <w:tcW w:w="949" w:type="dxa"/>
          </w:tcPr>
          <w:p w:rsidR="00D547A3" w:rsidRPr="00537B23" w:rsidRDefault="00D547A3" w:rsidP="00E064DD">
            <w:pPr>
              <w:jc w:val="center"/>
              <w:rPr>
                <w:rFonts w:ascii="Times New Roman" w:hAnsi="Times New Roman" w:cs="Times New Roman"/>
                <w:sz w:val="24"/>
                <w:szCs w:val="24"/>
              </w:rPr>
            </w:pPr>
            <w:r w:rsidRPr="00537B23">
              <w:rPr>
                <w:rFonts w:ascii="Times New Roman" w:hAnsi="Times New Roman" w:cs="Times New Roman"/>
                <w:sz w:val="24"/>
                <w:szCs w:val="24"/>
              </w:rPr>
              <w:t>1</w:t>
            </w:r>
            <w:r w:rsidR="00E064DD">
              <w:rPr>
                <w:rFonts w:ascii="Times New Roman" w:hAnsi="Times New Roman" w:cs="Times New Roman"/>
                <w:sz w:val="24"/>
                <w:szCs w:val="24"/>
              </w:rPr>
              <w:t>5</w:t>
            </w:r>
            <w:r w:rsidRPr="00537B23">
              <w:rPr>
                <w:rFonts w:ascii="Times New Roman" w:hAnsi="Times New Roman" w:cs="Times New Roman"/>
                <w:sz w:val="24"/>
                <w:szCs w:val="24"/>
              </w:rPr>
              <w:t>.</w:t>
            </w:r>
          </w:p>
        </w:tc>
        <w:tc>
          <w:tcPr>
            <w:tcW w:w="4716" w:type="dxa"/>
          </w:tcPr>
          <w:p w:rsidR="00D547A3" w:rsidRPr="00537B23" w:rsidRDefault="00D547A3" w:rsidP="00D547A3">
            <w:pPr>
              <w:jc w:val="both"/>
              <w:rPr>
                <w:rFonts w:ascii="Times New Roman" w:eastAsia="Calibri" w:hAnsi="Times New Roman" w:cs="Times New Roman"/>
                <w:color w:val="000000"/>
                <w:sz w:val="24"/>
                <w:szCs w:val="24"/>
              </w:rPr>
            </w:pPr>
            <w:r w:rsidRPr="00537B23">
              <w:rPr>
                <w:rFonts w:ascii="Times New Roman" w:eastAsia="Calibri" w:hAnsi="Times New Roman" w:cs="Times New Roman"/>
                <w:color w:val="000000"/>
                <w:sz w:val="24"/>
                <w:szCs w:val="24"/>
              </w:rPr>
              <w:t>Кто может стать участником мероприятия</w:t>
            </w:r>
            <w:r w:rsidR="00C31BF1">
              <w:t xml:space="preserve"> «</w:t>
            </w:r>
            <w:r w:rsidR="00C31BF1" w:rsidRPr="00C31BF1">
              <w:rPr>
                <w:rFonts w:ascii="Times New Roman" w:eastAsia="Calibri" w:hAnsi="Times New Roman" w:cs="Times New Roman"/>
                <w:color w:val="000000"/>
                <w:sz w:val="24"/>
                <w:szCs w:val="24"/>
              </w:rPr>
              <w:t>содействие трудоустройству незанятых одиноких родителей, родителей, воспитывающих детей-инвалидов, многодетных родителей, женщин, осуществляющих уход за ребенком в возрасте до 3 лет</w:t>
            </w:r>
            <w:r w:rsidR="00C31BF1">
              <w:rPr>
                <w:rFonts w:ascii="Times New Roman" w:eastAsia="Calibri" w:hAnsi="Times New Roman" w:cs="Times New Roman"/>
                <w:color w:val="000000"/>
                <w:sz w:val="24"/>
                <w:szCs w:val="24"/>
              </w:rPr>
              <w:t>»</w:t>
            </w:r>
            <w:r w:rsidRPr="00537B23">
              <w:rPr>
                <w:rFonts w:ascii="Times New Roman" w:eastAsia="Calibri" w:hAnsi="Times New Roman" w:cs="Times New Roman"/>
                <w:color w:val="000000"/>
                <w:sz w:val="24"/>
                <w:szCs w:val="24"/>
              </w:rPr>
              <w:t>?</w:t>
            </w:r>
          </w:p>
        </w:tc>
        <w:tc>
          <w:tcPr>
            <w:tcW w:w="9645" w:type="dxa"/>
          </w:tcPr>
          <w:p w:rsidR="00D547A3" w:rsidRPr="00537B23" w:rsidRDefault="00D547A3" w:rsidP="00D547A3">
            <w:pPr>
              <w:autoSpaceDE w:val="0"/>
              <w:autoSpaceDN w:val="0"/>
              <w:adjustRightInd w:val="0"/>
              <w:jc w:val="both"/>
              <w:rPr>
                <w:rFonts w:ascii="Times New Roman" w:hAnsi="Times New Roman" w:cs="Times New Roman"/>
                <w:sz w:val="24"/>
                <w:szCs w:val="24"/>
              </w:rPr>
            </w:pPr>
            <w:r w:rsidRPr="00537B23">
              <w:rPr>
                <w:rFonts w:ascii="Times New Roman" w:hAnsi="Times New Roman" w:cs="Times New Roman"/>
                <w:sz w:val="24"/>
                <w:szCs w:val="24"/>
              </w:rPr>
              <w:t>Участниками мероприятия являются работодатели и незанятые одинокие родители, многодетные родители, родители, воспитывающие детей-инвалидов, женщины, обратившиеся в центр занятости населения.</w:t>
            </w:r>
          </w:p>
          <w:p w:rsidR="00D547A3" w:rsidRPr="00537B23" w:rsidRDefault="00D547A3" w:rsidP="00D547A3">
            <w:pPr>
              <w:autoSpaceDE w:val="0"/>
              <w:autoSpaceDN w:val="0"/>
              <w:adjustRightInd w:val="0"/>
              <w:jc w:val="both"/>
              <w:rPr>
                <w:rFonts w:ascii="Times New Roman" w:hAnsi="Times New Roman" w:cs="Times New Roman"/>
                <w:sz w:val="24"/>
                <w:szCs w:val="24"/>
              </w:rPr>
            </w:pPr>
            <w:r w:rsidRPr="00537B23">
              <w:rPr>
                <w:rFonts w:ascii="Times New Roman" w:hAnsi="Times New Roman" w:cs="Times New Roman"/>
                <w:sz w:val="24"/>
                <w:szCs w:val="24"/>
              </w:rPr>
              <w:t>Необходимо отметить, что при реализации мероприятия работодателю возмещаются фактически понесенные затраты по созданию постоянных рабочих мест в размере, подтвержденном сметой, но не более 50 000 рублей, и обратиться за бюджетными средствами работодатель может не позднее трех месяцев с даты трудоустройства гражданина, т.е. он сначала оснащает рабочее место и трудоустраивает гражданина, а затем ему компенсируются его затраты по созданию рабочего места.</w:t>
            </w:r>
          </w:p>
          <w:p w:rsidR="00D547A3" w:rsidRPr="00537B23" w:rsidRDefault="00D547A3" w:rsidP="00D547A3">
            <w:pPr>
              <w:autoSpaceDE w:val="0"/>
              <w:autoSpaceDN w:val="0"/>
              <w:adjustRightInd w:val="0"/>
              <w:jc w:val="both"/>
              <w:rPr>
                <w:rFonts w:ascii="Times New Roman" w:hAnsi="Times New Roman" w:cs="Times New Roman"/>
                <w:sz w:val="24"/>
                <w:szCs w:val="24"/>
              </w:rPr>
            </w:pPr>
            <w:r w:rsidRPr="00537B23">
              <w:rPr>
                <w:rFonts w:ascii="Times New Roman" w:hAnsi="Times New Roman" w:cs="Times New Roman"/>
                <w:sz w:val="24"/>
                <w:szCs w:val="24"/>
              </w:rPr>
              <w:t>Гражданину финансовые средства не предоставляются, организуется его трудоустройство на созданное работодателем рабочее место.</w:t>
            </w:r>
          </w:p>
        </w:tc>
      </w:tr>
      <w:tr w:rsidR="00D547A3" w:rsidRPr="00537B23" w:rsidTr="004D5926">
        <w:tc>
          <w:tcPr>
            <w:tcW w:w="949" w:type="dxa"/>
          </w:tcPr>
          <w:p w:rsidR="00D547A3" w:rsidRPr="00537B23" w:rsidRDefault="00D547A3" w:rsidP="00E064DD">
            <w:pPr>
              <w:jc w:val="center"/>
              <w:rPr>
                <w:rFonts w:ascii="Times New Roman" w:hAnsi="Times New Roman" w:cs="Times New Roman"/>
                <w:sz w:val="24"/>
                <w:szCs w:val="24"/>
              </w:rPr>
            </w:pPr>
            <w:r w:rsidRPr="00537B23">
              <w:rPr>
                <w:rFonts w:ascii="Times New Roman" w:hAnsi="Times New Roman" w:cs="Times New Roman"/>
                <w:sz w:val="24"/>
                <w:szCs w:val="24"/>
              </w:rPr>
              <w:t>1</w:t>
            </w:r>
            <w:r w:rsidR="00E064DD">
              <w:rPr>
                <w:rFonts w:ascii="Times New Roman" w:hAnsi="Times New Roman" w:cs="Times New Roman"/>
                <w:sz w:val="24"/>
                <w:szCs w:val="24"/>
              </w:rPr>
              <w:t>6</w:t>
            </w:r>
            <w:r w:rsidRPr="00537B23">
              <w:rPr>
                <w:rFonts w:ascii="Times New Roman" w:hAnsi="Times New Roman" w:cs="Times New Roman"/>
                <w:sz w:val="24"/>
                <w:szCs w:val="24"/>
              </w:rPr>
              <w:t>.</w:t>
            </w:r>
          </w:p>
        </w:tc>
        <w:tc>
          <w:tcPr>
            <w:tcW w:w="4716" w:type="dxa"/>
          </w:tcPr>
          <w:p w:rsidR="00D547A3" w:rsidRPr="00537B23" w:rsidRDefault="00D547A3" w:rsidP="00D547A3">
            <w:pPr>
              <w:jc w:val="both"/>
              <w:rPr>
                <w:rFonts w:ascii="Times New Roman" w:eastAsia="Calibri" w:hAnsi="Times New Roman" w:cs="Times New Roman"/>
                <w:color w:val="000000"/>
                <w:sz w:val="24"/>
                <w:szCs w:val="24"/>
              </w:rPr>
            </w:pPr>
            <w:r w:rsidRPr="00537B23">
              <w:rPr>
                <w:rFonts w:ascii="Times New Roman" w:eastAsia="Calibri" w:hAnsi="Times New Roman" w:cs="Times New Roman"/>
                <w:color w:val="000000"/>
                <w:sz w:val="24"/>
                <w:szCs w:val="24"/>
              </w:rPr>
              <w:t>Что должен сделать гражданин, чтобы стать участником мероприятия</w:t>
            </w:r>
            <w:r w:rsidR="00C31BF1">
              <w:t xml:space="preserve"> </w:t>
            </w:r>
            <w:r w:rsidR="00C31BF1" w:rsidRPr="00C31BF1">
              <w:rPr>
                <w:rFonts w:ascii="Times New Roman" w:eastAsia="Calibri" w:hAnsi="Times New Roman" w:cs="Times New Roman"/>
                <w:color w:val="000000"/>
                <w:sz w:val="24"/>
                <w:szCs w:val="24"/>
              </w:rPr>
              <w:t>содействие трудоустройству незанятых одиноких родителей, родителей, воспитывающих детей-инвалидов, многодетных родителей, женщин, осуществляющих уход за ребенком в возрасте до 3 лет»</w:t>
            </w:r>
            <w:r w:rsidRPr="00537B23">
              <w:rPr>
                <w:rFonts w:ascii="Times New Roman" w:eastAsia="Calibri" w:hAnsi="Times New Roman" w:cs="Times New Roman"/>
                <w:color w:val="000000"/>
                <w:sz w:val="24"/>
                <w:szCs w:val="24"/>
              </w:rPr>
              <w:t>?</w:t>
            </w:r>
          </w:p>
        </w:tc>
        <w:tc>
          <w:tcPr>
            <w:tcW w:w="9645" w:type="dxa"/>
          </w:tcPr>
          <w:p w:rsidR="00D547A3" w:rsidRPr="00537B23" w:rsidRDefault="00D547A3" w:rsidP="00D547A3">
            <w:pPr>
              <w:autoSpaceDE w:val="0"/>
              <w:autoSpaceDN w:val="0"/>
              <w:adjustRightInd w:val="0"/>
              <w:jc w:val="both"/>
              <w:rPr>
                <w:rFonts w:ascii="Times New Roman" w:hAnsi="Times New Roman" w:cs="Times New Roman"/>
                <w:sz w:val="24"/>
                <w:szCs w:val="24"/>
              </w:rPr>
            </w:pPr>
            <w:r w:rsidRPr="00537B23">
              <w:rPr>
                <w:rFonts w:ascii="Times New Roman" w:hAnsi="Times New Roman" w:cs="Times New Roman"/>
                <w:sz w:val="24"/>
                <w:szCs w:val="24"/>
              </w:rPr>
              <w:t>Для участия в мероприятии гражданину необходимо зарегистрироваться в центре занятости населения в целях поиска подходящей работы, для чего он представляет документы:</w:t>
            </w:r>
          </w:p>
          <w:p w:rsidR="00D547A3" w:rsidRPr="00537B23" w:rsidRDefault="00D547A3" w:rsidP="00D547A3">
            <w:pPr>
              <w:autoSpaceDE w:val="0"/>
              <w:autoSpaceDN w:val="0"/>
              <w:adjustRightInd w:val="0"/>
              <w:jc w:val="both"/>
              <w:rPr>
                <w:rFonts w:ascii="Times New Roman" w:hAnsi="Times New Roman" w:cs="Times New Roman"/>
                <w:sz w:val="24"/>
                <w:szCs w:val="24"/>
              </w:rPr>
            </w:pPr>
            <w:r w:rsidRPr="00537B23">
              <w:rPr>
                <w:rFonts w:ascii="Times New Roman" w:hAnsi="Times New Roman" w:cs="Times New Roman"/>
                <w:sz w:val="24"/>
                <w:szCs w:val="24"/>
              </w:rPr>
              <w:t>паспорт гражданина Российской Федерации или документ, его заменяющий;</w:t>
            </w:r>
          </w:p>
          <w:p w:rsidR="00D547A3" w:rsidRPr="00537B23" w:rsidRDefault="00D547A3" w:rsidP="00D547A3">
            <w:pPr>
              <w:autoSpaceDE w:val="0"/>
              <w:autoSpaceDN w:val="0"/>
              <w:adjustRightInd w:val="0"/>
              <w:jc w:val="both"/>
              <w:rPr>
                <w:rFonts w:ascii="Times New Roman" w:hAnsi="Times New Roman" w:cs="Times New Roman"/>
                <w:sz w:val="24"/>
                <w:szCs w:val="24"/>
              </w:rPr>
            </w:pPr>
            <w:r w:rsidRPr="00537B23">
              <w:rPr>
                <w:rFonts w:ascii="Times New Roman" w:hAnsi="Times New Roman" w:cs="Times New Roman"/>
                <w:color w:val="000000" w:themeColor="text1"/>
                <w:sz w:val="24"/>
                <w:szCs w:val="24"/>
              </w:rPr>
              <w:t xml:space="preserve">для граждан, относящихся к категории инвалидов, - </w:t>
            </w:r>
            <w:hyperlink r:id="rId7" w:history="1">
              <w:r w:rsidRPr="00537B23">
                <w:rPr>
                  <w:rFonts w:ascii="Times New Roman" w:hAnsi="Times New Roman" w:cs="Times New Roman"/>
                  <w:color w:val="000000" w:themeColor="text1"/>
                  <w:sz w:val="24"/>
                  <w:szCs w:val="24"/>
                </w:rPr>
                <w:t>индивидуальная программа</w:t>
              </w:r>
            </w:hyperlink>
            <w:r w:rsidRPr="00537B23">
              <w:rPr>
                <w:rFonts w:ascii="Times New Roman" w:hAnsi="Times New Roman" w:cs="Times New Roman"/>
                <w:color w:val="000000" w:themeColor="text1"/>
                <w:sz w:val="24"/>
                <w:szCs w:val="24"/>
              </w:rPr>
              <w:t xml:space="preserve"> реабилитации инвалида, выданная в установленном порядке и содержащая заключение о рекомендуемом характере и об условиях труда.</w:t>
            </w:r>
          </w:p>
          <w:p w:rsidR="00D547A3" w:rsidRPr="00537B23" w:rsidRDefault="00D547A3" w:rsidP="00D547A3">
            <w:pPr>
              <w:autoSpaceDE w:val="0"/>
              <w:autoSpaceDN w:val="0"/>
              <w:adjustRightInd w:val="0"/>
              <w:jc w:val="both"/>
              <w:rPr>
                <w:rFonts w:ascii="Times New Roman" w:hAnsi="Times New Roman" w:cs="Times New Roman"/>
                <w:color w:val="000000" w:themeColor="text1"/>
                <w:sz w:val="24"/>
                <w:szCs w:val="24"/>
              </w:rPr>
            </w:pPr>
            <w:r w:rsidRPr="00537B23">
              <w:rPr>
                <w:rFonts w:ascii="Times New Roman" w:hAnsi="Times New Roman" w:cs="Times New Roman"/>
                <w:color w:val="000000" w:themeColor="text1"/>
                <w:sz w:val="24"/>
                <w:szCs w:val="24"/>
              </w:rPr>
              <w:t>При постановке на регистрационный учет граждане могут предъявить в том числе следующие документы:</w:t>
            </w:r>
          </w:p>
          <w:p w:rsidR="00D547A3" w:rsidRPr="00537B23" w:rsidRDefault="00D547A3" w:rsidP="00D547A3">
            <w:pPr>
              <w:autoSpaceDE w:val="0"/>
              <w:autoSpaceDN w:val="0"/>
              <w:adjustRightInd w:val="0"/>
              <w:jc w:val="both"/>
              <w:rPr>
                <w:rFonts w:ascii="Times New Roman" w:hAnsi="Times New Roman" w:cs="Times New Roman"/>
                <w:color w:val="000000" w:themeColor="text1"/>
                <w:sz w:val="24"/>
                <w:szCs w:val="24"/>
              </w:rPr>
            </w:pPr>
            <w:r w:rsidRPr="00537B23">
              <w:rPr>
                <w:rFonts w:ascii="Times New Roman" w:hAnsi="Times New Roman" w:cs="Times New Roman"/>
                <w:color w:val="000000" w:themeColor="text1"/>
                <w:sz w:val="24"/>
                <w:szCs w:val="24"/>
              </w:rPr>
              <w:t>а) трудовая книжка или документ, ее заменяющий, а также трудовые договоры и служебные контракты;</w:t>
            </w:r>
          </w:p>
          <w:p w:rsidR="00D547A3" w:rsidRPr="00537B23" w:rsidRDefault="00D547A3" w:rsidP="00D547A3">
            <w:pPr>
              <w:autoSpaceDE w:val="0"/>
              <w:autoSpaceDN w:val="0"/>
              <w:adjustRightInd w:val="0"/>
              <w:jc w:val="both"/>
              <w:rPr>
                <w:rFonts w:ascii="Times New Roman" w:hAnsi="Times New Roman" w:cs="Times New Roman"/>
                <w:color w:val="000000" w:themeColor="text1"/>
                <w:sz w:val="24"/>
                <w:szCs w:val="24"/>
              </w:rPr>
            </w:pPr>
            <w:r w:rsidRPr="00537B23">
              <w:rPr>
                <w:rFonts w:ascii="Times New Roman" w:hAnsi="Times New Roman" w:cs="Times New Roman"/>
                <w:color w:val="000000" w:themeColor="text1"/>
                <w:sz w:val="24"/>
                <w:szCs w:val="24"/>
              </w:rPr>
              <w:t>б) документы об образовании, документы об образовании и о квалификации, документы о квалификации, документы об обучении, документы об ученых степенях и ученых званиях;</w:t>
            </w:r>
          </w:p>
          <w:p w:rsidR="00D547A3" w:rsidRPr="00537B23" w:rsidRDefault="00D547A3" w:rsidP="00D547A3">
            <w:pPr>
              <w:autoSpaceDE w:val="0"/>
              <w:autoSpaceDN w:val="0"/>
              <w:adjustRightInd w:val="0"/>
              <w:jc w:val="both"/>
              <w:rPr>
                <w:rFonts w:ascii="Times New Roman" w:hAnsi="Times New Roman" w:cs="Times New Roman"/>
                <w:color w:val="000000" w:themeColor="text1"/>
                <w:sz w:val="24"/>
                <w:szCs w:val="24"/>
              </w:rPr>
            </w:pPr>
            <w:r w:rsidRPr="00537B23">
              <w:rPr>
                <w:rFonts w:ascii="Times New Roman" w:hAnsi="Times New Roman" w:cs="Times New Roman"/>
                <w:color w:val="000000" w:themeColor="text1"/>
                <w:sz w:val="24"/>
                <w:szCs w:val="24"/>
              </w:rPr>
              <w:t xml:space="preserve">в) </w:t>
            </w:r>
            <w:hyperlink r:id="rId8" w:history="1">
              <w:r w:rsidRPr="00537B23">
                <w:rPr>
                  <w:rFonts w:ascii="Times New Roman" w:hAnsi="Times New Roman" w:cs="Times New Roman"/>
                  <w:color w:val="000000" w:themeColor="text1"/>
                  <w:sz w:val="24"/>
                  <w:szCs w:val="24"/>
                </w:rPr>
                <w:t>справка</w:t>
              </w:r>
            </w:hyperlink>
            <w:r w:rsidRPr="00537B23">
              <w:rPr>
                <w:rFonts w:ascii="Times New Roman" w:hAnsi="Times New Roman" w:cs="Times New Roman"/>
                <w:color w:val="000000" w:themeColor="text1"/>
                <w:sz w:val="24"/>
                <w:szCs w:val="24"/>
              </w:rPr>
              <w:t xml:space="preserve"> о среднем заработке за последние 3 месяца по последнему месту работы;</w:t>
            </w:r>
          </w:p>
          <w:p w:rsidR="00D547A3" w:rsidRPr="00537B23" w:rsidRDefault="00D547A3" w:rsidP="00D547A3">
            <w:pPr>
              <w:autoSpaceDE w:val="0"/>
              <w:autoSpaceDN w:val="0"/>
              <w:adjustRightInd w:val="0"/>
              <w:jc w:val="both"/>
              <w:rPr>
                <w:rFonts w:ascii="Times New Roman" w:hAnsi="Times New Roman" w:cs="Times New Roman"/>
                <w:color w:val="000000" w:themeColor="text1"/>
                <w:sz w:val="24"/>
                <w:szCs w:val="24"/>
              </w:rPr>
            </w:pPr>
            <w:r w:rsidRPr="00537B23">
              <w:rPr>
                <w:rFonts w:ascii="Times New Roman" w:hAnsi="Times New Roman" w:cs="Times New Roman"/>
                <w:color w:val="000000" w:themeColor="text1"/>
                <w:sz w:val="24"/>
                <w:szCs w:val="24"/>
              </w:rPr>
              <w:t>г) документы, подтверждающие прекращение гражданами трудовой или иной деятельности в установленном законодательством Российской Федерации порядке;</w:t>
            </w:r>
          </w:p>
          <w:p w:rsidR="00D547A3" w:rsidRPr="00537B23" w:rsidRDefault="00D547A3" w:rsidP="00D547A3">
            <w:pPr>
              <w:autoSpaceDE w:val="0"/>
              <w:autoSpaceDN w:val="0"/>
              <w:adjustRightInd w:val="0"/>
              <w:jc w:val="both"/>
              <w:rPr>
                <w:rFonts w:ascii="Times New Roman" w:hAnsi="Times New Roman" w:cs="Times New Roman"/>
                <w:color w:val="000000" w:themeColor="text1"/>
                <w:sz w:val="24"/>
                <w:szCs w:val="24"/>
              </w:rPr>
            </w:pPr>
            <w:r w:rsidRPr="00537B23">
              <w:rPr>
                <w:rFonts w:ascii="Times New Roman" w:hAnsi="Times New Roman" w:cs="Times New Roman"/>
                <w:color w:val="000000" w:themeColor="text1"/>
                <w:sz w:val="24"/>
                <w:szCs w:val="24"/>
              </w:rPr>
              <w:t xml:space="preserve">д) документы, подтверждающие отнесение граждан к категории испытывающих трудности в поиске подходящей работы, предусмотренной </w:t>
            </w:r>
            <w:hyperlink r:id="rId9" w:history="1">
              <w:r w:rsidRPr="00537B23">
                <w:rPr>
                  <w:rFonts w:ascii="Times New Roman" w:hAnsi="Times New Roman" w:cs="Times New Roman"/>
                  <w:color w:val="000000" w:themeColor="text1"/>
                  <w:sz w:val="24"/>
                  <w:szCs w:val="24"/>
                </w:rPr>
                <w:t>статьей 5</w:t>
              </w:r>
            </w:hyperlink>
            <w:r w:rsidRPr="00537B23">
              <w:rPr>
                <w:rFonts w:ascii="Times New Roman" w:hAnsi="Times New Roman" w:cs="Times New Roman"/>
                <w:color w:val="000000" w:themeColor="text1"/>
                <w:sz w:val="24"/>
                <w:szCs w:val="24"/>
              </w:rPr>
              <w:t xml:space="preserve"> Закона Российской Федерации "О занятости населения в Российской Федерации".</w:t>
            </w:r>
          </w:p>
        </w:tc>
      </w:tr>
      <w:tr w:rsidR="00D547A3" w:rsidRPr="00537B23" w:rsidTr="004D5926">
        <w:tc>
          <w:tcPr>
            <w:tcW w:w="949" w:type="dxa"/>
          </w:tcPr>
          <w:p w:rsidR="00D547A3" w:rsidRPr="00537B23" w:rsidRDefault="00D547A3" w:rsidP="00E064DD">
            <w:pPr>
              <w:jc w:val="center"/>
              <w:rPr>
                <w:rFonts w:ascii="Times New Roman" w:hAnsi="Times New Roman" w:cs="Times New Roman"/>
                <w:sz w:val="24"/>
                <w:szCs w:val="24"/>
              </w:rPr>
            </w:pPr>
            <w:r w:rsidRPr="00537B23">
              <w:rPr>
                <w:rFonts w:ascii="Times New Roman" w:hAnsi="Times New Roman" w:cs="Times New Roman"/>
                <w:sz w:val="24"/>
                <w:szCs w:val="24"/>
              </w:rPr>
              <w:t>1</w:t>
            </w:r>
            <w:r w:rsidR="00E064DD">
              <w:rPr>
                <w:rFonts w:ascii="Times New Roman" w:hAnsi="Times New Roman" w:cs="Times New Roman"/>
                <w:sz w:val="24"/>
                <w:szCs w:val="24"/>
              </w:rPr>
              <w:t>7</w:t>
            </w:r>
            <w:r w:rsidRPr="00537B23">
              <w:rPr>
                <w:rFonts w:ascii="Times New Roman" w:hAnsi="Times New Roman" w:cs="Times New Roman"/>
                <w:sz w:val="24"/>
                <w:szCs w:val="24"/>
              </w:rPr>
              <w:t>.</w:t>
            </w:r>
          </w:p>
        </w:tc>
        <w:tc>
          <w:tcPr>
            <w:tcW w:w="4716" w:type="dxa"/>
          </w:tcPr>
          <w:p w:rsidR="00D547A3" w:rsidRPr="00537B23" w:rsidRDefault="00D547A3" w:rsidP="00D547A3">
            <w:pPr>
              <w:jc w:val="both"/>
              <w:rPr>
                <w:rFonts w:ascii="Times New Roman" w:eastAsia="Calibri" w:hAnsi="Times New Roman" w:cs="Times New Roman"/>
                <w:color w:val="000000"/>
                <w:sz w:val="24"/>
                <w:szCs w:val="24"/>
              </w:rPr>
            </w:pPr>
            <w:r w:rsidRPr="00537B23">
              <w:rPr>
                <w:rFonts w:ascii="Times New Roman" w:eastAsia="Calibri" w:hAnsi="Times New Roman" w:cs="Times New Roman"/>
                <w:color w:val="000000"/>
                <w:sz w:val="24"/>
                <w:szCs w:val="24"/>
              </w:rPr>
              <w:t>Какие документы должен представить работодатель в центр занятости населения для участия в мероприятии</w:t>
            </w:r>
            <w:r w:rsidR="00C31BF1">
              <w:t xml:space="preserve"> </w:t>
            </w:r>
            <w:r w:rsidR="00C31BF1" w:rsidRPr="00C31BF1">
              <w:rPr>
                <w:rFonts w:ascii="Times New Roman" w:eastAsia="Calibri" w:hAnsi="Times New Roman" w:cs="Times New Roman"/>
                <w:color w:val="000000"/>
                <w:sz w:val="24"/>
                <w:szCs w:val="24"/>
              </w:rPr>
              <w:t>содействие трудоустройству незанятых одиноких родителей, родителей, воспитывающих детей-инвалидов, многодетных родителей, женщин, осуществляющих уход за ребенком в возрасте до 3 лет»</w:t>
            </w:r>
            <w:r w:rsidRPr="00537B23">
              <w:rPr>
                <w:rFonts w:ascii="Times New Roman" w:eastAsia="Calibri" w:hAnsi="Times New Roman" w:cs="Times New Roman"/>
                <w:color w:val="000000"/>
                <w:sz w:val="24"/>
                <w:szCs w:val="24"/>
              </w:rPr>
              <w:t>?</w:t>
            </w:r>
          </w:p>
        </w:tc>
        <w:tc>
          <w:tcPr>
            <w:tcW w:w="9645" w:type="dxa"/>
          </w:tcPr>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Для участия в мероприятии работодатель представляет в центр занятости населения по месту осуществления хозяйственной деятельности следующие документы:</w:t>
            </w:r>
          </w:p>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заявление по утвержденной форме;</w:t>
            </w:r>
          </w:p>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справку территориального органа Федеральной налоговой службы о состоянии расчетов по налогам, сборам, страховым взносам, пеням, штрафам, процентам организаций и индивидуальных предпринимателей, выданную не ранее чем за 90 дней до представления в центр занятости населения;</w:t>
            </w:r>
          </w:p>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информационное письмо работодателя, подтверждающее стоимость активов по состоянию на последнюю отчетную дату, – для работодателей, имеющих задолженность по начисленным налогам, сборам, страховым взносам, пеням, штрафам, процентам (за исключением органов местного самоуправления);</w:t>
            </w:r>
          </w:p>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справку о просроченной задолженности по субсидиям, бюджетным инвестициям и иным средствам, предоставленным из бюджета автономного округа (для работодателей из числа юридических лиц (за исключением государственных (муниципальных) учреждений, органов местного самоуправления муниципального образования автономного округа), физических лиц, зарегистрированных в установленном порядке в качестве главы крестьянско-фермерского хозяйства, индивидуального предпринимателя, нотариус, занимающийся частной практикой, адвокат, учредивший адвокатский кабинет, являются получателями субсидии).</w:t>
            </w:r>
          </w:p>
        </w:tc>
      </w:tr>
      <w:tr w:rsidR="00D547A3" w:rsidRPr="00537B23" w:rsidTr="004D5926">
        <w:tc>
          <w:tcPr>
            <w:tcW w:w="949" w:type="dxa"/>
          </w:tcPr>
          <w:p w:rsidR="00D547A3" w:rsidRPr="00537B23" w:rsidRDefault="00D547A3" w:rsidP="00E064DD">
            <w:pPr>
              <w:jc w:val="center"/>
              <w:rPr>
                <w:rFonts w:ascii="Times New Roman" w:hAnsi="Times New Roman" w:cs="Times New Roman"/>
                <w:sz w:val="24"/>
                <w:szCs w:val="24"/>
              </w:rPr>
            </w:pPr>
            <w:r w:rsidRPr="00537B23">
              <w:rPr>
                <w:rFonts w:ascii="Times New Roman" w:hAnsi="Times New Roman" w:cs="Times New Roman"/>
                <w:sz w:val="24"/>
                <w:szCs w:val="24"/>
              </w:rPr>
              <w:t>1</w:t>
            </w:r>
            <w:r w:rsidR="00E064DD">
              <w:rPr>
                <w:rFonts w:ascii="Times New Roman" w:hAnsi="Times New Roman" w:cs="Times New Roman"/>
                <w:sz w:val="24"/>
                <w:szCs w:val="24"/>
              </w:rPr>
              <w:t>8</w:t>
            </w:r>
            <w:r w:rsidRPr="00537B23">
              <w:rPr>
                <w:rFonts w:ascii="Times New Roman" w:hAnsi="Times New Roman" w:cs="Times New Roman"/>
                <w:sz w:val="24"/>
                <w:szCs w:val="24"/>
              </w:rPr>
              <w:t>.</w:t>
            </w:r>
          </w:p>
        </w:tc>
        <w:tc>
          <w:tcPr>
            <w:tcW w:w="4716" w:type="dxa"/>
          </w:tcPr>
          <w:p w:rsidR="00D547A3" w:rsidRPr="00537B23" w:rsidRDefault="00D547A3" w:rsidP="00D547A3">
            <w:pPr>
              <w:jc w:val="both"/>
              <w:rPr>
                <w:rFonts w:ascii="Times New Roman" w:eastAsia="Calibri" w:hAnsi="Times New Roman" w:cs="Times New Roman"/>
                <w:color w:val="000000"/>
                <w:sz w:val="24"/>
                <w:szCs w:val="24"/>
              </w:rPr>
            </w:pPr>
            <w:r w:rsidRPr="00537B23">
              <w:rPr>
                <w:rFonts w:ascii="Times New Roman" w:eastAsia="Calibri" w:hAnsi="Times New Roman" w:cs="Times New Roman"/>
                <w:color w:val="000000"/>
                <w:sz w:val="24"/>
                <w:szCs w:val="24"/>
              </w:rPr>
              <w:t>Проектом предусмотрено стимулирование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D547A3" w:rsidRPr="00537B23" w:rsidRDefault="00D547A3" w:rsidP="00D547A3">
            <w:pPr>
              <w:jc w:val="both"/>
              <w:rPr>
                <w:rFonts w:ascii="Times New Roman" w:eastAsia="Calibri" w:hAnsi="Times New Roman" w:cs="Times New Roman"/>
                <w:color w:val="000000"/>
                <w:sz w:val="24"/>
                <w:szCs w:val="24"/>
              </w:rPr>
            </w:pPr>
            <w:r w:rsidRPr="00537B23">
              <w:rPr>
                <w:rFonts w:ascii="Times New Roman" w:eastAsia="Calibri" w:hAnsi="Times New Roman" w:cs="Times New Roman"/>
                <w:color w:val="000000"/>
                <w:sz w:val="24"/>
                <w:szCs w:val="24"/>
              </w:rPr>
              <w:t>Каков механизм реализации этого мероприятия?</w:t>
            </w:r>
          </w:p>
        </w:tc>
        <w:tc>
          <w:tcPr>
            <w:tcW w:w="9645" w:type="dxa"/>
          </w:tcPr>
          <w:p w:rsidR="00D547A3" w:rsidRPr="00537B23" w:rsidRDefault="00D547A3" w:rsidP="00D547A3">
            <w:pPr>
              <w:autoSpaceDE w:val="0"/>
              <w:autoSpaceDN w:val="0"/>
              <w:adjustRightInd w:val="0"/>
              <w:jc w:val="both"/>
              <w:rPr>
                <w:rFonts w:ascii="Times New Roman" w:hAnsi="Times New Roman" w:cs="Times New Roman"/>
                <w:color w:val="000000"/>
                <w:sz w:val="24"/>
                <w:szCs w:val="24"/>
              </w:rPr>
            </w:pPr>
            <w:r w:rsidRPr="00537B23">
              <w:rPr>
                <w:rFonts w:ascii="Times New Roman" w:hAnsi="Times New Roman" w:cs="Times New Roman"/>
                <w:sz w:val="24"/>
                <w:szCs w:val="24"/>
              </w:rPr>
              <w:t>Многие женщины боятся выходить из декретного отпуска: нет желания возвращаться на полный рабочий день в офис или просто на старое место работы, не с кем оставить маленького ребенка, не удается получить место в детском саду. Поэтому молодые мамы предпочитают свободный график или удаленную работу дома. В такой занятости тоже возникают моменты, когда нужно поработать полчаса в тишине, чтобы никто не отвлекал, или сделать несколько важных звонков клиентам, или сосредоточиться на тексте, который нужно срочно сдать.</w:t>
            </w:r>
          </w:p>
          <w:p w:rsidR="00D547A3" w:rsidRPr="00537B23" w:rsidRDefault="00D547A3" w:rsidP="00D547A3">
            <w:pPr>
              <w:autoSpaceDE w:val="0"/>
              <w:autoSpaceDN w:val="0"/>
              <w:adjustRightInd w:val="0"/>
              <w:jc w:val="both"/>
              <w:rPr>
                <w:rFonts w:ascii="Times New Roman" w:eastAsia="Calibri" w:hAnsi="Times New Roman" w:cs="Times New Roman"/>
                <w:color w:val="000000"/>
                <w:sz w:val="24"/>
                <w:szCs w:val="24"/>
              </w:rPr>
            </w:pPr>
            <w:r w:rsidRPr="00537B23">
              <w:rPr>
                <w:rFonts w:ascii="Times New Roman" w:hAnsi="Times New Roman" w:cs="Times New Roman"/>
                <w:color w:val="000000"/>
                <w:sz w:val="24"/>
                <w:szCs w:val="24"/>
              </w:rPr>
              <w:t xml:space="preserve">В интересах женщин, </w:t>
            </w:r>
            <w:r w:rsidRPr="00537B23">
              <w:rPr>
                <w:rFonts w:ascii="Times New Roman" w:eastAsia="Calibri" w:hAnsi="Times New Roman" w:cs="Times New Roman"/>
                <w:color w:val="000000"/>
                <w:sz w:val="24"/>
                <w:szCs w:val="24"/>
              </w:rPr>
              <w:t xml:space="preserve">находящихся в отпуске по уходу за ребенком, </w:t>
            </w:r>
            <w:r w:rsidRPr="00537B23">
              <w:rPr>
                <w:rFonts w:ascii="Times New Roman" w:hAnsi="Times New Roman" w:cs="Times New Roman"/>
                <w:color w:val="000000"/>
                <w:sz w:val="24"/>
                <w:szCs w:val="24"/>
              </w:rPr>
              <w:t xml:space="preserve">предлагается новый формат организации </w:t>
            </w:r>
            <w:r w:rsidRPr="00537B23">
              <w:rPr>
                <w:rFonts w:ascii="Times New Roman" w:hAnsi="Times New Roman" w:cs="Times New Roman"/>
                <w:sz w:val="24"/>
                <w:szCs w:val="24"/>
              </w:rPr>
              <w:t>рабочего пространства</w:t>
            </w:r>
            <w:r w:rsidRPr="00537B23">
              <w:rPr>
                <w:rFonts w:ascii="Times New Roman" w:hAnsi="Times New Roman" w:cs="Times New Roman"/>
                <w:color w:val="000000"/>
                <w:sz w:val="24"/>
                <w:szCs w:val="24"/>
              </w:rPr>
              <w:t xml:space="preserve"> путем </w:t>
            </w:r>
            <w:r w:rsidRPr="00537B23">
              <w:rPr>
                <w:rFonts w:ascii="Times New Roman" w:eastAsia="Calibri" w:hAnsi="Times New Roman" w:cs="Times New Roman"/>
                <w:color w:val="000000"/>
                <w:sz w:val="24"/>
                <w:szCs w:val="24"/>
              </w:rPr>
              <w:t xml:space="preserve">организации </w:t>
            </w:r>
            <w:proofErr w:type="spellStart"/>
            <w:r w:rsidRPr="00537B23">
              <w:rPr>
                <w:rFonts w:ascii="Times New Roman" w:eastAsia="Calibri" w:hAnsi="Times New Roman" w:cs="Times New Roman"/>
                <w:color w:val="000000"/>
                <w:sz w:val="24"/>
                <w:szCs w:val="24"/>
              </w:rPr>
              <w:t>коворкинг</w:t>
            </w:r>
            <w:proofErr w:type="spellEnd"/>
            <w:r w:rsidRPr="00537B23">
              <w:rPr>
                <w:rFonts w:ascii="Times New Roman" w:eastAsia="Calibri" w:hAnsi="Times New Roman" w:cs="Times New Roman"/>
                <w:color w:val="000000"/>
                <w:sz w:val="24"/>
                <w:szCs w:val="24"/>
              </w:rPr>
              <w:t xml:space="preserve"> центров (коллективных офисов) для работы и совмещенного общения с привлечением социально ориентированных НКО и благотворительных фондов через </w:t>
            </w:r>
            <w:proofErr w:type="spellStart"/>
            <w:r w:rsidRPr="00537B23">
              <w:rPr>
                <w:rFonts w:ascii="Times New Roman" w:eastAsia="Calibri" w:hAnsi="Times New Roman" w:cs="Times New Roman"/>
                <w:color w:val="000000"/>
                <w:sz w:val="24"/>
                <w:szCs w:val="24"/>
              </w:rPr>
              <w:t>грантовую</w:t>
            </w:r>
            <w:proofErr w:type="spellEnd"/>
            <w:r w:rsidRPr="00537B23">
              <w:rPr>
                <w:rFonts w:ascii="Times New Roman" w:eastAsia="Calibri" w:hAnsi="Times New Roman" w:cs="Times New Roman"/>
                <w:color w:val="000000"/>
                <w:sz w:val="24"/>
                <w:szCs w:val="24"/>
              </w:rPr>
              <w:t xml:space="preserve"> поддержку. </w:t>
            </w:r>
          </w:p>
          <w:p w:rsidR="00D547A3" w:rsidRPr="00537B23" w:rsidRDefault="00D547A3" w:rsidP="00D547A3">
            <w:pPr>
              <w:jc w:val="both"/>
              <w:rPr>
                <w:rFonts w:ascii="Times New Roman" w:eastAsia="Calibri" w:hAnsi="Times New Roman" w:cs="Times New Roman"/>
                <w:color w:val="000000"/>
                <w:sz w:val="24"/>
                <w:szCs w:val="24"/>
              </w:rPr>
            </w:pPr>
            <w:r w:rsidRPr="00537B23">
              <w:rPr>
                <w:rFonts w:ascii="Times New Roman" w:eastAsia="Calibri" w:hAnsi="Times New Roman" w:cs="Times New Roman"/>
                <w:color w:val="000000"/>
                <w:sz w:val="24"/>
                <w:szCs w:val="24"/>
              </w:rPr>
              <w:t xml:space="preserve">Будет организован конкурсный отбор социально ориентированных некоммерческих организаций и благотворительных фондов для предоставления грантов на организацию работы </w:t>
            </w:r>
            <w:proofErr w:type="spellStart"/>
            <w:r w:rsidRPr="00537B23">
              <w:rPr>
                <w:rFonts w:ascii="Times New Roman" w:eastAsia="Calibri" w:hAnsi="Times New Roman" w:cs="Times New Roman"/>
                <w:color w:val="000000"/>
                <w:sz w:val="24"/>
                <w:szCs w:val="24"/>
              </w:rPr>
              <w:t>коворкинг</w:t>
            </w:r>
            <w:proofErr w:type="spellEnd"/>
            <w:r w:rsidRPr="00537B23">
              <w:rPr>
                <w:rFonts w:ascii="Times New Roman" w:eastAsia="Calibri" w:hAnsi="Times New Roman" w:cs="Times New Roman"/>
                <w:color w:val="000000"/>
                <w:sz w:val="24"/>
                <w:szCs w:val="24"/>
              </w:rPr>
              <w:t xml:space="preserve"> центров (коллективных офисов).</w:t>
            </w:r>
          </w:p>
          <w:p w:rsidR="00D547A3" w:rsidRPr="00537B23" w:rsidRDefault="00D547A3" w:rsidP="00D547A3">
            <w:pPr>
              <w:autoSpaceDE w:val="0"/>
              <w:autoSpaceDN w:val="0"/>
              <w:adjustRightInd w:val="0"/>
              <w:jc w:val="both"/>
              <w:rPr>
                <w:rFonts w:ascii="Times New Roman" w:hAnsi="Times New Roman" w:cs="Times New Roman"/>
                <w:color w:val="000000"/>
                <w:sz w:val="24"/>
                <w:szCs w:val="24"/>
              </w:rPr>
            </w:pPr>
            <w:r w:rsidRPr="00537B23">
              <w:rPr>
                <w:rFonts w:ascii="Times New Roman" w:hAnsi="Times New Roman" w:cs="Times New Roman"/>
                <w:sz w:val="24"/>
                <w:szCs w:val="24"/>
              </w:rPr>
              <w:t xml:space="preserve">Схема работы </w:t>
            </w:r>
            <w:proofErr w:type="spellStart"/>
            <w:r w:rsidRPr="00537B23">
              <w:rPr>
                <w:rFonts w:ascii="Times New Roman" w:hAnsi="Times New Roman" w:cs="Times New Roman"/>
                <w:sz w:val="24"/>
                <w:szCs w:val="24"/>
              </w:rPr>
              <w:t>коворкинг</w:t>
            </w:r>
            <w:proofErr w:type="spellEnd"/>
            <w:r w:rsidRPr="00537B23">
              <w:rPr>
                <w:rFonts w:ascii="Times New Roman" w:hAnsi="Times New Roman" w:cs="Times New Roman"/>
                <w:sz w:val="24"/>
                <w:szCs w:val="24"/>
              </w:rPr>
              <w:t xml:space="preserve"> центров очень простая, пока мама работает за компьютером или проводит рабочую встречу, ребенок занимается с воспитателем в детской комнате.</w:t>
            </w:r>
          </w:p>
        </w:tc>
      </w:tr>
      <w:tr w:rsidR="00D547A3" w:rsidRPr="00537B23" w:rsidTr="004D5926">
        <w:tc>
          <w:tcPr>
            <w:tcW w:w="949" w:type="dxa"/>
          </w:tcPr>
          <w:p w:rsidR="00D547A3" w:rsidRPr="00537B23" w:rsidRDefault="00D547A3" w:rsidP="00E064DD">
            <w:pPr>
              <w:jc w:val="center"/>
              <w:rPr>
                <w:rFonts w:ascii="Times New Roman" w:hAnsi="Times New Roman" w:cs="Times New Roman"/>
                <w:sz w:val="24"/>
                <w:szCs w:val="24"/>
              </w:rPr>
            </w:pPr>
            <w:r w:rsidRPr="00537B23">
              <w:rPr>
                <w:rFonts w:ascii="Times New Roman" w:hAnsi="Times New Roman" w:cs="Times New Roman"/>
                <w:sz w:val="24"/>
                <w:szCs w:val="24"/>
              </w:rPr>
              <w:t>1</w:t>
            </w:r>
            <w:r w:rsidR="00E064DD">
              <w:rPr>
                <w:rFonts w:ascii="Times New Roman" w:hAnsi="Times New Roman" w:cs="Times New Roman"/>
                <w:sz w:val="24"/>
                <w:szCs w:val="24"/>
              </w:rPr>
              <w:t>9</w:t>
            </w:r>
            <w:r w:rsidRPr="00537B23">
              <w:rPr>
                <w:rFonts w:ascii="Times New Roman" w:hAnsi="Times New Roman" w:cs="Times New Roman"/>
                <w:sz w:val="24"/>
                <w:szCs w:val="24"/>
              </w:rPr>
              <w:t>.</w:t>
            </w:r>
          </w:p>
        </w:tc>
        <w:tc>
          <w:tcPr>
            <w:tcW w:w="4716" w:type="dxa"/>
          </w:tcPr>
          <w:p w:rsidR="00D547A3" w:rsidRPr="00537B23" w:rsidRDefault="00D547A3" w:rsidP="00C31BF1">
            <w:pPr>
              <w:jc w:val="both"/>
              <w:rPr>
                <w:rFonts w:ascii="Times New Roman" w:hAnsi="Times New Roman" w:cs="Times New Roman"/>
                <w:sz w:val="24"/>
                <w:szCs w:val="24"/>
              </w:rPr>
            </w:pPr>
            <w:r w:rsidRPr="00537B23">
              <w:rPr>
                <w:rFonts w:ascii="Times New Roman" w:hAnsi="Times New Roman" w:cs="Times New Roman"/>
                <w:sz w:val="24"/>
                <w:szCs w:val="24"/>
              </w:rPr>
              <w:t>Какие требования предъявляются к ра</w:t>
            </w:r>
            <w:r w:rsidR="00C31BF1">
              <w:rPr>
                <w:rFonts w:ascii="Times New Roman" w:hAnsi="Times New Roman" w:cs="Times New Roman"/>
                <w:sz w:val="24"/>
                <w:szCs w:val="24"/>
              </w:rPr>
              <w:t>ботодателю-участнику мероприятия «</w:t>
            </w:r>
            <w:r w:rsidR="00C31BF1" w:rsidRPr="00C31BF1">
              <w:rPr>
                <w:rFonts w:ascii="Times New Roman" w:hAnsi="Times New Roman" w:cs="Times New Roman"/>
                <w:sz w:val="24"/>
                <w:szCs w:val="24"/>
              </w:rPr>
              <w:t>организаци</w:t>
            </w:r>
            <w:r w:rsidR="00C31BF1">
              <w:rPr>
                <w:rFonts w:ascii="Times New Roman" w:hAnsi="Times New Roman" w:cs="Times New Roman"/>
                <w:sz w:val="24"/>
                <w:szCs w:val="24"/>
              </w:rPr>
              <w:t>я</w:t>
            </w:r>
            <w:r w:rsidR="00C31BF1" w:rsidRPr="00C31BF1">
              <w:rPr>
                <w:rFonts w:ascii="Times New Roman" w:hAnsi="Times New Roman" w:cs="Times New Roman"/>
                <w:sz w:val="24"/>
                <w:szCs w:val="24"/>
              </w:rPr>
              <w:t xml:space="preserve">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r w:rsidR="00C31BF1">
              <w:rPr>
                <w:rFonts w:ascii="Times New Roman" w:hAnsi="Times New Roman" w:cs="Times New Roman"/>
                <w:sz w:val="24"/>
                <w:szCs w:val="24"/>
              </w:rPr>
              <w:t>»?</w:t>
            </w:r>
          </w:p>
        </w:tc>
        <w:tc>
          <w:tcPr>
            <w:tcW w:w="9645" w:type="dxa"/>
          </w:tcPr>
          <w:p w:rsidR="00D547A3" w:rsidRPr="00537B23" w:rsidRDefault="00D547A3" w:rsidP="00D547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Для участия в мероприятиях работодатель должен соответствовать следующим требованиям:</w:t>
            </w:r>
          </w:p>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не иметь задолженности по начисленным налогам, сборам, страховым взносам, пеням, штрафам, процентам по данным бухгалтерской отчетности за последний завершенный отчетный период: для юридических лиц – свыше 1% балансовой стоимости его активов, для физических лиц – свыше 5% балансовой стоимости его активов;</w:t>
            </w:r>
          </w:p>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юридические лица не должны находиться в стадии ликвидации, реорганизации, несостоятельности (банкротства);</w:t>
            </w:r>
          </w:p>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индивидуальные предприниматели, главы крестьянских (фермерских) хозяйств не должны прекратить деятельность в качестве индивидуального предпринимателя, главы крестьянского (фермерского) хозяйства;</w:t>
            </w:r>
          </w:p>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(для работодателей из числа юридических лиц (за исключением государственных (муниципальных) учреждений, органов местного самоуправления муниципального образования автономного округа), физических лиц, зарегистрированных в установленном порядке в качестве главы крестьянско-фермерского хозяйства, индивидуального предпринимателя, нотариус, занимающийся частной практикой, адвокат, учредивший адвокатский кабинет, являются получателями субсидии);</w:t>
            </w:r>
          </w:p>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не выполнять функции иностранного агента (для некоммерческих организаций);</w:t>
            </w:r>
          </w:p>
          <w:p w:rsidR="00D547A3" w:rsidRPr="00537B23" w:rsidRDefault="00D547A3" w:rsidP="00D547A3">
            <w:pPr>
              <w:jc w:val="both"/>
              <w:rPr>
                <w:rFonts w:ascii="Times New Roman" w:hAnsi="Times New Roman" w:cs="Times New Roman"/>
                <w:sz w:val="24"/>
                <w:szCs w:val="24"/>
              </w:rPr>
            </w:pPr>
            <w:r w:rsidRPr="00537B23">
              <w:rPr>
                <w:rFonts w:ascii="Times New Roman" w:hAnsi="Times New Roman" w:cs="Times New Roman"/>
                <w:sz w:val="24"/>
                <w:szCs w:val="24"/>
              </w:rPr>
              <w:t>не являться получателем средств из бюджета автономного округа на основании иных нормативных правовых актов или муниципальных правовых актов на цели, указанные в пункте 3.2 Порядка, в текущем финансовом году (для работодателей из числа юридических лиц (за исключением государственных (муниципальных) учреждений, органов местного самоуправления муниципального образования автономного округа), физических лиц, зарегистрированных в установленном порядке в качестве главы крестьянско-фермерского хозяйства, индивидуального предпринимателя, нотариус, занимающийся частной практикой, адвокат, учредивший адвокатский кабинет, являются получателями субсидии).</w:t>
            </w:r>
          </w:p>
        </w:tc>
      </w:tr>
      <w:tr w:rsidR="00D547A3" w:rsidRPr="00537B23" w:rsidTr="004D5926">
        <w:tc>
          <w:tcPr>
            <w:tcW w:w="949" w:type="dxa"/>
          </w:tcPr>
          <w:p w:rsidR="00D547A3" w:rsidRPr="00537B23" w:rsidRDefault="00D547A3" w:rsidP="00D547A3">
            <w:pPr>
              <w:jc w:val="center"/>
              <w:rPr>
                <w:rFonts w:ascii="Times New Roman" w:hAnsi="Times New Roman" w:cs="Times New Roman"/>
                <w:sz w:val="24"/>
                <w:szCs w:val="24"/>
              </w:rPr>
            </w:pPr>
            <w:r>
              <w:rPr>
                <w:rFonts w:ascii="Times New Roman" w:hAnsi="Times New Roman" w:cs="Times New Roman"/>
                <w:sz w:val="24"/>
                <w:szCs w:val="24"/>
              </w:rPr>
              <w:t>20.</w:t>
            </w:r>
          </w:p>
        </w:tc>
        <w:tc>
          <w:tcPr>
            <w:tcW w:w="4716" w:type="dxa"/>
          </w:tcPr>
          <w:p w:rsidR="00D547A3" w:rsidRPr="00537B23" w:rsidRDefault="00D547A3" w:rsidP="00F94176">
            <w:pPr>
              <w:jc w:val="both"/>
              <w:rPr>
                <w:rFonts w:ascii="Times New Roman" w:hAnsi="Times New Roman" w:cs="Times New Roman"/>
                <w:sz w:val="24"/>
                <w:szCs w:val="24"/>
              </w:rPr>
            </w:pPr>
            <w:r w:rsidRPr="007F59C5">
              <w:rPr>
                <w:rFonts w:ascii="Times New Roman" w:hAnsi="Times New Roman" w:cs="Times New Roman"/>
                <w:sz w:val="24"/>
                <w:szCs w:val="24"/>
              </w:rPr>
              <w:t xml:space="preserve">Каким образом будет </w:t>
            </w:r>
            <w:r w:rsidR="00F94176">
              <w:rPr>
                <w:rFonts w:ascii="Times New Roman" w:hAnsi="Times New Roman" w:cs="Times New Roman"/>
                <w:sz w:val="24"/>
                <w:szCs w:val="24"/>
              </w:rPr>
              <w:t xml:space="preserve">обеспечена доступность дошкольного образования для </w:t>
            </w:r>
            <w:r w:rsidRPr="007F59C5">
              <w:rPr>
                <w:rFonts w:ascii="Times New Roman" w:hAnsi="Times New Roman" w:cs="Times New Roman"/>
                <w:sz w:val="24"/>
                <w:szCs w:val="24"/>
              </w:rPr>
              <w:t>детей в возрасте с 1,5 до 3 лет?</w:t>
            </w:r>
          </w:p>
        </w:tc>
        <w:tc>
          <w:tcPr>
            <w:tcW w:w="9645" w:type="dxa"/>
          </w:tcPr>
          <w:p w:rsidR="00D547A3" w:rsidRPr="00537B23" w:rsidRDefault="00EF22B8" w:rsidP="00EF22B8">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Доступность дошкольного образования будет обеспечена за счет реализации</w:t>
            </w:r>
            <w:r w:rsidR="00D547A3" w:rsidRPr="007F59C5">
              <w:rPr>
                <w:rFonts w:ascii="Times New Roman" w:eastAsia="Times New Roman" w:hAnsi="Times New Roman" w:cs="Times New Roman"/>
                <w:sz w:val="24"/>
                <w:szCs w:val="24"/>
                <w:lang w:eastAsia="ru-RU"/>
              </w:rPr>
              <w:t xml:space="preserve"> комплекс</w:t>
            </w:r>
            <w:r>
              <w:rPr>
                <w:rFonts w:ascii="Times New Roman" w:eastAsia="Times New Roman" w:hAnsi="Times New Roman" w:cs="Times New Roman"/>
                <w:sz w:val="24"/>
                <w:szCs w:val="24"/>
                <w:lang w:eastAsia="ru-RU"/>
              </w:rPr>
              <w:t>а</w:t>
            </w:r>
            <w:r w:rsidR="00D547A3" w:rsidRPr="007F59C5">
              <w:rPr>
                <w:rFonts w:ascii="Times New Roman" w:eastAsia="Times New Roman" w:hAnsi="Times New Roman" w:cs="Times New Roman"/>
                <w:sz w:val="24"/>
                <w:szCs w:val="24"/>
                <w:lang w:eastAsia="ru-RU"/>
              </w:rPr>
              <w:t xml:space="preserve"> мер по созданию дополнительных мест в детских садах для детей в возрасте с 1,5 года до 3 лет. Планируется охватить более 7 тысяч 704 детей в возрасте с 1,5 до 3 лет дошкольным образованием, что обеспечит 100% доступность дошкольного образования детям в возрасте до 3-х лет.</w:t>
            </w:r>
          </w:p>
        </w:tc>
      </w:tr>
      <w:tr w:rsidR="00D547A3" w:rsidRPr="00537B23" w:rsidTr="004D5926">
        <w:tc>
          <w:tcPr>
            <w:tcW w:w="949" w:type="dxa"/>
          </w:tcPr>
          <w:p w:rsidR="00D547A3" w:rsidRPr="00537B23" w:rsidRDefault="00D547A3" w:rsidP="00FB7C4F">
            <w:pPr>
              <w:jc w:val="center"/>
              <w:rPr>
                <w:rFonts w:ascii="Times New Roman" w:hAnsi="Times New Roman" w:cs="Times New Roman"/>
                <w:sz w:val="24"/>
                <w:szCs w:val="24"/>
              </w:rPr>
            </w:pPr>
            <w:r>
              <w:rPr>
                <w:rFonts w:ascii="Times New Roman" w:hAnsi="Times New Roman" w:cs="Times New Roman"/>
                <w:sz w:val="24"/>
                <w:szCs w:val="24"/>
              </w:rPr>
              <w:t>2</w:t>
            </w:r>
            <w:r w:rsidR="00FB7C4F">
              <w:rPr>
                <w:rFonts w:ascii="Times New Roman" w:hAnsi="Times New Roman" w:cs="Times New Roman"/>
                <w:sz w:val="24"/>
                <w:szCs w:val="24"/>
              </w:rPr>
              <w:t>1</w:t>
            </w:r>
            <w:r>
              <w:rPr>
                <w:rFonts w:ascii="Times New Roman" w:hAnsi="Times New Roman" w:cs="Times New Roman"/>
                <w:sz w:val="24"/>
                <w:szCs w:val="24"/>
              </w:rPr>
              <w:t>.</w:t>
            </w:r>
          </w:p>
        </w:tc>
        <w:tc>
          <w:tcPr>
            <w:tcW w:w="4716" w:type="dxa"/>
          </w:tcPr>
          <w:p w:rsidR="00D547A3" w:rsidRDefault="00D547A3" w:rsidP="00F94176">
            <w:pPr>
              <w:jc w:val="both"/>
              <w:rPr>
                <w:rFonts w:ascii="Times New Roman" w:hAnsi="Times New Roman" w:cs="Times New Roman"/>
                <w:sz w:val="24"/>
                <w:szCs w:val="24"/>
              </w:rPr>
            </w:pPr>
            <w:r w:rsidRPr="007F59C5">
              <w:rPr>
                <w:rFonts w:ascii="Times New Roman" w:hAnsi="Times New Roman" w:cs="Times New Roman"/>
                <w:sz w:val="24"/>
                <w:szCs w:val="24"/>
              </w:rPr>
              <w:t xml:space="preserve">Куда могут обратиться за помощью родители, чьи дети не посещают дошкольные образовательные </w:t>
            </w:r>
            <w:r w:rsidR="00F94176">
              <w:rPr>
                <w:rFonts w:ascii="Times New Roman" w:hAnsi="Times New Roman" w:cs="Times New Roman"/>
                <w:sz w:val="24"/>
                <w:szCs w:val="24"/>
              </w:rPr>
              <w:t>организаций</w:t>
            </w:r>
            <w:r w:rsidRPr="007F59C5">
              <w:rPr>
                <w:rFonts w:ascii="Times New Roman" w:hAnsi="Times New Roman" w:cs="Times New Roman"/>
                <w:sz w:val="24"/>
                <w:szCs w:val="24"/>
              </w:rPr>
              <w:t xml:space="preserve"> по каким - либо причинам?</w:t>
            </w:r>
          </w:p>
          <w:p w:rsidR="00F94176" w:rsidRPr="00537B23" w:rsidRDefault="00F94176" w:rsidP="00F94176">
            <w:pPr>
              <w:jc w:val="both"/>
              <w:rPr>
                <w:rFonts w:ascii="Times New Roman" w:hAnsi="Times New Roman" w:cs="Times New Roman"/>
                <w:sz w:val="24"/>
                <w:szCs w:val="24"/>
              </w:rPr>
            </w:pPr>
          </w:p>
        </w:tc>
        <w:tc>
          <w:tcPr>
            <w:tcW w:w="9645" w:type="dxa"/>
          </w:tcPr>
          <w:p w:rsidR="00D547A3" w:rsidRDefault="00D547A3" w:rsidP="00D547A3">
            <w:pPr>
              <w:widowControl w:val="0"/>
              <w:autoSpaceDE w:val="0"/>
              <w:autoSpaceDN w:val="0"/>
              <w:jc w:val="both"/>
              <w:rPr>
                <w:rFonts w:ascii="Times New Roman" w:eastAsia="Times New Roman" w:hAnsi="Times New Roman" w:cs="Times New Roman"/>
                <w:sz w:val="24"/>
                <w:szCs w:val="24"/>
                <w:lang w:eastAsia="ru-RU"/>
              </w:rPr>
            </w:pPr>
            <w:r w:rsidRPr="007F59C5">
              <w:rPr>
                <w:rFonts w:ascii="Times New Roman" w:eastAsia="Times New Roman" w:hAnsi="Times New Roman" w:cs="Times New Roman"/>
                <w:sz w:val="24"/>
                <w:szCs w:val="24"/>
                <w:lang w:eastAsia="ru-RU"/>
              </w:rPr>
              <w:t>На базе дошкольных образовательных организаций созданы Консультативные центры (пункты), оказывающие методическую, психолого-педагогическую, диагностическую и консультационную помощь. Родители всегда могут обратиться в данные центры по интересующим их вопросам.</w:t>
            </w:r>
          </w:p>
          <w:p w:rsidR="001B2421" w:rsidRPr="00537B23" w:rsidRDefault="001B2421" w:rsidP="00185BBE">
            <w:pPr>
              <w:widowControl w:val="0"/>
              <w:autoSpaceDE w:val="0"/>
              <w:autoSpaceDN w:val="0"/>
              <w:jc w:val="both"/>
              <w:rPr>
                <w:rFonts w:ascii="Times New Roman" w:eastAsia="Times New Roman" w:hAnsi="Times New Roman" w:cs="Times New Roman"/>
                <w:sz w:val="24"/>
                <w:szCs w:val="24"/>
                <w:lang w:eastAsia="ru-RU"/>
              </w:rPr>
            </w:pPr>
            <w:r w:rsidRPr="001B2421">
              <w:rPr>
                <w:rFonts w:ascii="Times New Roman" w:eastAsia="Times New Roman" w:hAnsi="Times New Roman" w:cs="Times New Roman"/>
                <w:sz w:val="24"/>
                <w:szCs w:val="24"/>
                <w:lang w:eastAsia="ru-RU"/>
              </w:rPr>
              <w:t>В случае</w:t>
            </w:r>
            <w:r w:rsidR="00185BBE">
              <w:rPr>
                <w:rFonts w:ascii="Times New Roman" w:eastAsia="Times New Roman" w:hAnsi="Times New Roman" w:cs="Times New Roman"/>
                <w:sz w:val="24"/>
                <w:szCs w:val="24"/>
                <w:lang w:eastAsia="ru-RU"/>
              </w:rPr>
              <w:t>,</w:t>
            </w:r>
            <w:r w:rsidRPr="001B2421">
              <w:rPr>
                <w:rFonts w:ascii="Times New Roman" w:eastAsia="Times New Roman" w:hAnsi="Times New Roman" w:cs="Times New Roman"/>
                <w:sz w:val="24"/>
                <w:szCs w:val="24"/>
                <w:lang w:eastAsia="ru-RU"/>
              </w:rPr>
              <w:t xml:space="preserve"> если ребенок не посещает дошкольную образовательную организацию</w:t>
            </w:r>
            <w:r w:rsidR="00185BBE">
              <w:rPr>
                <w:rFonts w:ascii="Times New Roman" w:eastAsia="Times New Roman" w:hAnsi="Times New Roman" w:cs="Times New Roman"/>
                <w:sz w:val="24"/>
                <w:szCs w:val="24"/>
                <w:lang w:eastAsia="ru-RU"/>
              </w:rPr>
              <w:t>,</w:t>
            </w:r>
            <w:r w:rsidRPr="001B2421">
              <w:rPr>
                <w:rFonts w:ascii="Times New Roman" w:eastAsia="Times New Roman" w:hAnsi="Times New Roman" w:cs="Times New Roman"/>
                <w:sz w:val="24"/>
                <w:szCs w:val="24"/>
                <w:lang w:eastAsia="ru-RU"/>
              </w:rPr>
              <w:t xml:space="preserve"> информацию о центрах ранней помощи и их деятельности родители (законные представители) могут получить на официальных сайтах муниципальных органов, осуществляющих управление в сфере образования</w:t>
            </w:r>
            <w:r w:rsidR="00185BBE">
              <w:rPr>
                <w:rFonts w:ascii="Times New Roman" w:eastAsia="Times New Roman" w:hAnsi="Times New Roman" w:cs="Times New Roman"/>
                <w:sz w:val="24"/>
                <w:szCs w:val="24"/>
                <w:lang w:eastAsia="ru-RU"/>
              </w:rPr>
              <w:t>,</w:t>
            </w:r>
            <w:r w:rsidRPr="001B2421">
              <w:rPr>
                <w:rFonts w:ascii="Times New Roman" w:eastAsia="Times New Roman" w:hAnsi="Times New Roman" w:cs="Times New Roman"/>
                <w:sz w:val="24"/>
                <w:szCs w:val="24"/>
                <w:lang w:eastAsia="ru-RU"/>
              </w:rPr>
              <w:t xml:space="preserve"> и официальном сайте Департамента образования и молодежной политик</w:t>
            </w:r>
            <w:r>
              <w:rPr>
                <w:rFonts w:ascii="Times New Roman" w:eastAsia="Times New Roman" w:hAnsi="Times New Roman" w:cs="Times New Roman"/>
                <w:sz w:val="24"/>
                <w:szCs w:val="24"/>
                <w:lang w:eastAsia="ru-RU"/>
              </w:rPr>
              <w:t>и</w:t>
            </w:r>
            <w:r w:rsidRPr="001B2421">
              <w:rPr>
                <w:rFonts w:ascii="Times New Roman" w:eastAsia="Times New Roman" w:hAnsi="Times New Roman" w:cs="Times New Roman"/>
                <w:sz w:val="24"/>
                <w:szCs w:val="24"/>
                <w:lang w:eastAsia="ru-RU"/>
              </w:rPr>
              <w:t xml:space="preserve"> Ханты – Мансийского автономного округа – Югры https://depobr-molod.admhmao.ru.</w:t>
            </w:r>
          </w:p>
        </w:tc>
      </w:tr>
      <w:tr w:rsidR="00D547A3" w:rsidRPr="00537B23" w:rsidTr="004D5926">
        <w:tc>
          <w:tcPr>
            <w:tcW w:w="949" w:type="dxa"/>
          </w:tcPr>
          <w:p w:rsidR="00D547A3" w:rsidRPr="00537B23" w:rsidRDefault="00D547A3" w:rsidP="00FB7C4F">
            <w:pPr>
              <w:jc w:val="center"/>
              <w:rPr>
                <w:rFonts w:ascii="Times New Roman" w:hAnsi="Times New Roman" w:cs="Times New Roman"/>
                <w:sz w:val="24"/>
                <w:szCs w:val="24"/>
              </w:rPr>
            </w:pPr>
            <w:r>
              <w:rPr>
                <w:rFonts w:ascii="Times New Roman" w:hAnsi="Times New Roman" w:cs="Times New Roman"/>
                <w:sz w:val="24"/>
                <w:szCs w:val="24"/>
              </w:rPr>
              <w:t>2</w:t>
            </w:r>
            <w:r w:rsidR="00FB7C4F">
              <w:rPr>
                <w:rFonts w:ascii="Times New Roman" w:hAnsi="Times New Roman" w:cs="Times New Roman"/>
                <w:sz w:val="24"/>
                <w:szCs w:val="24"/>
              </w:rPr>
              <w:t>2</w:t>
            </w:r>
            <w:r>
              <w:rPr>
                <w:rFonts w:ascii="Times New Roman" w:hAnsi="Times New Roman" w:cs="Times New Roman"/>
                <w:sz w:val="24"/>
                <w:szCs w:val="24"/>
              </w:rPr>
              <w:t>.</w:t>
            </w:r>
          </w:p>
        </w:tc>
        <w:tc>
          <w:tcPr>
            <w:tcW w:w="4716" w:type="dxa"/>
          </w:tcPr>
          <w:p w:rsidR="00D547A3" w:rsidRDefault="00D547A3" w:rsidP="00D547A3">
            <w:pPr>
              <w:jc w:val="both"/>
              <w:rPr>
                <w:rFonts w:ascii="Times New Roman" w:hAnsi="Times New Roman" w:cs="Times New Roman"/>
                <w:sz w:val="24"/>
                <w:szCs w:val="24"/>
              </w:rPr>
            </w:pPr>
            <w:r w:rsidRPr="007F59C5">
              <w:rPr>
                <w:rFonts w:ascii="Times New Roman" w:hAnsi="Times New Roman" w:cs="Times New Roman"/>
                <w:sz w:val="24"/>
                <w:szCs w:val="24"/>
              </w:rPr>
              <w:t>Каким Вы видите решение проблемы очередности на получение дошкольного образования для детей до 3-х лет в Югре?</w:t>
            </w:r>
          </w:p>
          <w:p w:rsidR="00F94176" w:rsidRPr="00537B23" w:rsidRDefault="00F94176" w:rsidP="00D547A3">
            <w:pPr>
              <w:jc w:val="both"/>
              <w:rPr>
                <w:rFonts w:ascii="Times New Roman" w:hAnsi="Times New Roman" w:cs="Times New Roman"/>
                <w:sz w:val="24"/>
                <w:szCs w:val="24"/>
              </w:rPr>
            </w:pPr>
          </w:p>
        </w:tc>
        <w:tc>
          <w:tcPr>
            <w:tcW w:w="9645" w:type="dxa"/>
          </w:tcPr>
          <w:p w:rsidR="00D547A3" w:rsidRDefault="00185BBE" w:rsidP="00D547A3">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проблемы видится в развитии</w:t>
            </w:r>
            <w:r w:rsidR="00D547A3" w:rsidRPr="007F59C5">
              <w:rPr>
                <w:rFonts w:ascii="Times New Roman" w:eastAsia="Times New Roman" w:hAnsi="Times New Roman" w:cs="Times New Roman"/>
                <w:sz w:val="24"/>
                <w:szCs w:val="24"/>
                <w:lang w:eastAsia="ru-RU"/>
              </w:rPr>
              <w:t xml:space="preserve"> частного сектора, строительств</w:t>
            </w:r>
            <w:r>
              <w:rPr>
                <w:rFonts w:ascii="Times New Roman" w:eastAsia="Times New Roman" w:hAnsi="Times New Roman" w:cs="Times New Roman"/>
                <w:sz w:val="24"/>
                <w:szCs w:val="24"/>
                <w:lang w:eastAsia="ru-RU"/>
              </w:rPr>
              <w:t>а</w:t>
            </w:r>
            <w:r w:rsidR="00D547A3" w:rsidRPr="007F59C5">
              <w:rPr>
                <w:rFonts w:ascii="Times New Roman" w:eastAsia="Times New Roman" w:hAnsi="Times New Roman" w:cs="Times New Roman"/>
                <w:sz w:val="24"/>
                <w:szCs w:val="24"/>
                <w:lang w:eastAsia="ru-RU"/>
              </w:rPr>
              <w:t xml:space="preserve"> новых детских садов, развити</w:t>
            </w:r>
            <w:r>
              <w:rPr>
                <w:rFonts w:ascii="Times New Roman" w:eastAsia="Times New Roman" w:hAnsi="Times New Roman" w:cs="Times New Roman"/>
                <w:sz w:val="24"/>
                <w:szCs w:val="24"/>
                <w:lang w:eastAsia="ru-RU"/>
              </w:rPr>
              <w:t>и</w:t>
            </w:r>
            <w:r w:rsidR="00D547A3" w:rsidRPr="007F59C5">
              <w:rPr>
                <w:rFonts w:ascii="Times New Roman" w:eastAsia="Times New Roman" w:hAnsi="Times New Roman" w:cs="Times New Roman"/>
                <w:sz w:val="24"/>
                <w:szCs w:val="24"/>
                <w:lang w:eastAsia="ru-RU"/>
              </w:rPr>
              <w:t xml:space="preserve"> вариативных форм предоставления дошкольного образования – дошкольные группы кратковременного пребывания, семейные дошкольные группы, группы присмотра и ухода и другие.</w:t>
            </w:r>
          </w:p>
          <w:p w:rsidR="001B2421" w:rsidRPr="001B2421" w:rsidRDefault="001B2421" w:rsidP="001B2421">
            <w:pPr>
              <w:widowControl w:val="0"/>
              <w:autoSpaceDE w:val="0"/>
              <w:autoSpaceDN w:val="0"/>
              <w:jc w:val="both"/>
              <w:rPr>
                <w:rFonts w:ascii="Times New Roman" w:eastAsia="Times New Roman" w:hAnsi="Times New Roman" w:cs="Times New Roman"/>
                <w:sz w:val="24"/>
                <w:szCs w:val="24"/>
                <w:lang w:eastAsia="ru-RU"/>
              </w:rPr>
            </w:pPr>
            <w:r w:rsidRPr="001B2421">
              <w:rPr>
                <w:rFonts w:ascii="Times New Roman" w:eastAsia="Times New Roman" w:hAnsi="Times New Roman" w:cs="Times New Roman"/>
                <w:sz w:val="24"/>
                <w:szCs w:val="24"/>
                <w:lang w:eastAsia="ru-RU"/>
              </w:rPr>
              <w:t>За счет введения новых мест и развития негосударственного сектора будут посещать дошкольные образовательны</w:t>
            </w:r>
            <w:r>
              <w:rPr>
                <w:rFonts w:ascii="Times New Roman" w:eastAsia="Times New Roman" w:hAnsi="Times New Roman" w:cs="Times New Roman"/>
                <w:sz w:val="24"/>
                <w:szCs w:val="24"/>
                <w:lang w:eastAsia="ru-RU"/>
              </w:rPr>
              <w:t>е организации дети в возрасте до</w:t>
            </w:r>
            <w:r w:rsidRPr="001B2421">
              <w:rPr>
                <w:rFonts w:ascii="Times New Roman" w:eastAsia="Times New Roman" w:hAnsi="Times New Roman" w:cs="Times New Roman"/>
                <w:sz w:val="24"/>
                <w:szCs w:val="24"/>
                <w:lang w:eastAsia="ru-RU"/>
              </w:rPr>
              <w:t xml:space="preserve"> трех лет:</w:t>
            </w:r>
          </w:p>
          <w:p w:rsidR="001B2421" w:rsidRPr="001B2421" w:rsidRDefault="001B2421" w:rsidP="001B2421">
            <w:pPr>
              <w:widowControl w:val="0"/>
              <w:autoSpaceDE w:val="0"/>
              <w:autoSpaceDN w:val="0"/>
              <w:jc w:val="both"/>
              <w:rPr>
                <w:rFonts w:ascii="Times New Roman" w:eastAsia="Times New Roman" w:hAnsi="Times New Roman" w:cs="Times New Roman"/>
                <w:sz w:val="24"/>
                <w:szCs w:val="24"/>
                <w:lang w:eastAsia="ru-RU"/>
              </w:rPr>
            </w:pPr>
            <w:r w:rsidRPr="001B2421">
              <w:rPr>
                <w:rFonts w:ascii="Times New Roman" w:eastAsia="Times New Roman" w:hAnsi="Times New Roman" w:cs="Times New Roman"/>
                <w:sz w:val="24"/>
                <w:szCs w:val="24"/>
                <w:lang w:eastAsia="ru-RU"/>
              </w:rPr>
              <w:t>2019</w:t>
            </w:r>
            <w:r>
              <w:rPr>
                <w:rFonts w:ascii="Times New Roman" w:eastAsia="Times New Roman" w:hAnsi="Times New Roman" w:cs="Times New Roman"/>
                <w:sz w:val="24"/>
                <w:szCs w:val="24"/>
                <w:lang w:eastAsia="ru-RU"/>
              </w:rPr>
              <w:t xml:space="preserve"> год</w:t>
            </w:r>
            <w:r w:rsidRPr="001B2421">
              <w:rPr>
                <w:rFonts w:ascii="Times New Roman" w:eastAsia="Times New Roman" w:hAnsi="Times New Roman" w:cs="Times New Roman"/>
                <w:sz w:val="24"/>
                <w:szCs w:val="24"/>
                <w:lang w:eastAsia="ru-RU"/>
              </w:rPr>
              <w:t xml:space="preserve"> – 20723 ребенка</w:t>
            </w:r>
            <w:r>
              <w:rPr>
                <w:rFonts w:ascii="Times New Roman" w:eastAsia="Times New Roman" w:hAnsi="Times New Roman" w:cs="Times New Roman"/>
                <w:sz w:val="24"/>
                <w:szCs w:val="24"/>
                <w:lang w:eastAsia="ru-RU"/>
              </w:rPr>
              <w:t>;</w:t>
            </w:r>
          </w:p>
          <w:p w:rsidR="001B2421" w:rsidRPr="001B2421" w:rsidRDefault="001B2421" w:rsidP="001B2421">
            <w:pPr>
              <w:widowControl w:val="0"/>
              <w:autoSpaceDE w:val="0"/>
              <w:autoSpaceDN w:val="0"/>
              <w:jc w:val="both"/>
              <w:rPr>
                <w:rFonts w:ascii="Times New Roman" w:eastAsia="Times New Roman" w:hAnsi="Times New Roman" w:cs="Times New Roman"/>
                <w:sz w:val="24"/>
                <w:szCs w:val="24"/>
                <w:lang w:eastAsia="ru-RU"/>
              </w:rPr>
            </w:pPr>
            <w:r w:rsidRPr="001B2421">
              <w:rPr>
                <w:rFonts w:ascii="Times New Roman" w:eastAsia="Times New Roman" w:hAnsi="Times New Roman" w:cs="Times New Roman"/>
                <w:sz w:val="24"/>
                <w:szCs w:val="24"/>
                <w:lang w:eastAsia="ru-RU"/>
              </w:rPr>
              <w:t>2020</w:t>
            </w:r>
            <w:r>
              <w:rPr>
                <w:rFonts w:ascii="Times New Roman" w:eastAsia="Times New Roman" w:hAnsi="Times New Roman" w:cs="Times New Roman"/>
                <w:sz w:val="24"/>
                <w:szCs w:val="24"/>
                <w:lang w:eastAsia="ru-RU"/>
              </w:rPr>
              <w:t xml:space="preserve"> год</w:t>
            </w:r>
            <w:r w:rsidRPr="001B24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B2421">
              <w:rPr>
                <w:rFonts w:ascii="Times New Roman" w:eastAsia="Times New Roman" w:hAnsi="Times New Roman" w:cs="Times New Roman"/>
                <w:sz w:val="24"/>
                <w:szCs w:val="24"/>
                <w:lang w:eastAsia="ru-RU"/>
              </w:rPr>
              <w:t>21913</w:t>
            </w:r>
            <w:r>
              <w:rPr>
                <w:rFonts w:ascii="Times New Roman" w:eastAsia="Times New Roman" w:hAnsi="Times New Roman" w:cs="Times New Roman"/>
                <w:sz w:val="24"/>
                <w:szCs w:val="24"/>
                <w:lang w:eastAsia="ru-RU"/>
              </w:rPr>
              <w:t xml:space="preserve"> детей;</w:t>
            </w:r>
          </w:p>
          <w:p w:rsidR="001B2421" w:rsidRPr="001B2421" w:rsidRDefault="001B2421" w:rsidP="001B2421">
            <w:pPr>
              <w:widowControl w:val="0"/>
              <w:autoSpaceDE w:val="0"/>
              <w:autoSpaceDN w:val="0"/>
              <w:jc w:val="both"/>
              <w:rPr>
                <w:rFonts w:ascii="Times New Roman" w:eastAsia="Times New Roman" w:hAnsi="Times New Roman" w:cs="Times New Roman"/>
                <w:sz w:val="24"/>
                <w:szCs w:val="24"/>
                <w:lang w:eastAsia="ru-RU"/>
              </w:rPr>
            </w:pPr>
            <w:r w:rsidRPr="001B2421">
              <w:rPr>
                <w:rFonts w:ascii="Times New Roman" w:eastAsia="Times New Roman" w:hAnsi="Times New Roman" w:cs="Times New Roman"/>
                <w:sz w:val="24"/>
                <w:szCs w:val="24"/>
                <w:lang w:eastAsia="ru-RU"/>
              </w:rPr>
              <w:t>2021</w:t>
            </w:r>
            <w:r>
              <w:rPr>
                <w:rFonts w:ascii="Times New Roman" w:eastAsia="Times New Roman" w:hAnsi="Times New Roman" w:cs="Times New Roman"/>
                <w:sz w:val="24"/>
                <w:szCs w:val="24"/>
                <w:lang w:eastAsia="ru-RU"/>
              </w:rPr>
              <w:t xml:space="preserve"> год</w:t>
            </w:r>
            <w:r w:rsidRPr="001B24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B2421">
              <w:rPr>
                <w:rFonts w:ascii="Times New Roman" w:eastAsia="Times New Roman" w:hAnsi="Times New Roman" w:cs="Times New Roman"/>
                <w:sz w:val="24"/>
                <w:szCs w:val="24"/>
                <w:lang w:eastAsia="ru-RU"/>
              </w:rPr>
              <w:t>23443</w:t>
            </w:r>
            <w:r>
              <w:rPr>
                <w:rFonts w:ascii="Times New Roman" w:eastAsia="Times New Roman" w:hAnsi="Times New Roman" w:cs="Times New Roman"/>
                <w:sz w:val="24"/>
                <w:szCs w:val="24"/>
                <w:lang w:eastAsia="ru-RU"/>
              </w:rPr>
              <w:t xml:space="preserve"> ребенка;</w:t>
            </w:r>
          </w:p>
          <w:p w:rsidR="001B2421" w:rsidRDefault="001B2421" w:rsidP="001B2421">
            <w:pPr>
              <w:widowControl w:val="0"/>
              <w:autoSpaceDE w:val="0"/>
              <w:autoSpaceDN w:val="0"/>
              <w:jc w:val="both"/>
              <w:rPr>
                <w:rFonts w:ascii="Times New Roman" w:eastAsia="Times New Roman" w:hAnsi="Times New Roman" w:cs="Times New Roman"/>
                <w:sz w:val="24"/>
                <w:szCs w:val="24"/>
                <w:lang w:eastAsia="ru-RU"/>
              </w:rPr>
            </w:pPr>
            <w:r w:rsidRPr="001B2421">
              <w:rPr>
                <w:rFonts w:ascii="Times New Roman" w:eastAsia="Times New Roman" w:hAnsi="Times New Roman" w:cs="Times New Roman"/>
                <w:sz w:val="24"/>
                <w:szCs w:val="24"/>
                <w:lang w:eastAsia="ru-RU"/>
              </w:rPr>
              <w:t xml:space="preserve">2022 </w:t>
            </w:r>
            <w:r>
              <w:rPr>
                <w:rFonts w:ascii="Times New Roman" w:eastAsia="Times New Roman" w:hAnsi="Times New Roman" w:cs="Times New Roman"/>
                <w:sz w:val="24"/>
                <w:szCs w:val="24"/>
                <w:lang w:eastAsia="ru-RU"/>
              </w:rPr>
              <w:t xml:space="preserve">год - </w:t>
            </w:r>
            <w:r w:rsidRPr="001B2421">
              <w:rPr>
                <w:rFonts w:ascii="Times New Roman" w:eastAsia="Times New Roman" w:hAnsi="Times New Roman" w:cs="Times New Roman"/>
                <w:sz w:val="24"/>
                <w:szCs w:val="24"/>
                <w:lang w:eastAsia="ru-RU"/>
              </w:rPr>
              <w:t>23454</w:t>
            </w:r>
            <w:r>
              <w:rPr>
                <w:rFonts w:ascii="Times New Roman" w:eastAsia="Times New Roman" w:hAnsi="Times New Roman" w:cs="Times New Roman"/>
                <w:sz w:val="24"/>
                <w:szCs w:val="24"/>
                <w:lang w:eastAsia="ru-RU"/>
              </w:rPr>
              <w:t xml:space="preserve"> ребенка;</w:t>
            </w:r>
          </w:p>
          <w:p w:rsidR="001B2421" w:rsidRDefault="001B2421" w:rsidP="001B2421">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23454 ребенка;</w:t>
            </w:r>
          </w:p>
          <w:p w:rsidR="001B2421" w:rsidRPr="00537B23" w:rsidRDefault="001B2421" w:rsidP="001B2421">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23454 ребенка,</w:t>
            </w:r>
            <w:r w:rsidRPr="001B2421">
              <w:rPr>
                <w:rFonts w:ascii="Times New Roman" w:eastAsia="Times New Roman" w:hAnsi="Times New Roman" w:cs="Times New Roman"/>
                <w:sz w:val="24"/>
                <w:szCs w:val="24"/>
                <w:lang w:eastAsia="ru-RU"/>
              </w:rPr>
              <w:t xml:space="preserve"> что составит 100% от актуального спроса.</w:t>
            </w:r>
          </w:p>
        </w:tc>
      </w:tr>
      <w:tr w:rsidR="00D547A3" w:rsidRPr="00537B23" w:rsidTr="004D5926">
        <w:tc>
          <w:tcPr>
            <w:tcW w:w="949" w:type="dxa"/>
          </w:tcPr>
          <w:p w:rsidR="00D547A3" w:rsidRDefault="00D547A3" w:rsidP="00FB7C4F">
            <w:pPr>
              <w:jc w:val="center"/>
              <w:rPr>
                <w:rFonts w:ascii="Times New Roman" w:hAnsi="Times New Roman" w:cs="Times New Roman"/>
                <w:sz w:val="24"/>
                <w:szCs w:val="24"/>
              </w:rPr>
            </w:pPr>
            <w:r>
              <w:rPr>
                <w:rFonts w:ascii="Times New Roman" w:hAnsi="Times New Roman" w:cs="Times New Roman"/>
                <w:sz w:val="24"/>
                <w:szCs w:val="24"/>
              </w:rPr>
              <w:t>2</w:t>
            </w:r>
            <w:r w:rsidR="00FB7C4F">
              <w:rPr>
                <w:rFonts w:ascii="Times New Roman" w:hAnsi="Times New Roman" w:cs="Times New Roman"/>
                <w:sz w:val="24"/>
                <w:szCs w:val="24"/>
              </w:rPr>
              <w:t>3</w:t>
            </w:r>
            <w:r>
              <w:rPr>
                <w:rFonts w:ascii="Times New Roman" w:hAnsi="Times New Roman" w:cs="Times New Roman"/>
                <w:sz w:val="24"/>
                <w:szCs w:val="24"/>
              </w:rPr>
              <w:t>.</w:t>
            </w:r>
          </w:p>
        </w:tc>
        <w:tc>
          <w:tcPr>
            <w:tcW w:w="4716" w:type="dxa"/>
          </w:tcPr>
          <w:p w:rsidR="00D547A3" w:rsidRDefault="00D547A3" w:rsidP="00D547A3">
            <w:pPr>
              <w:jc w:val="both"/>
              <w:rPr>
                <w:rFonts w:ascii="Times New Roman" w:hAnsi="Times New Roman" w:cs="Times New Roman"/>
                <w:sz w:val="24"/>
                <w:szCs w:val="24"/>
              </w:rPr>
            </w:pPr>
            <w:r w:rsidRPr="007F59C5">
              <w:rPr>
                <w:rFonts w:ascii="Times New Roman" w:hAnsi="Times New Roman" w:cs="Times New Roman"/>
                <w:sz w:val="24"/>
                <w:szCs w:val="24"/>
              </w:rPr>
              <w:t>Будет ли организована работа по поддержке   родителей, имеющих детей до 3-х лет?</w:t>
            </w:r>
          </w:p>
          <w:p w:rsidR="00F94176" w:rsidRPr="00537B23" w:rsidRDefault="00F94176" w:rsidP="00D547A3">
            <w:pPr>
              <w:jc w:val="both"/>
              <w:rPr>
                <w:rFonts w:ascii="Times New Roman" w:hAnsi="Times New Roman" w:cs="Times New Roman"/>
                <w:sz w:val="24"/>
                <w:szCs w:val="24"/>
              </w:rPr>
            </w:pPr>
          </w:p>
        </w:tc>
        <w:tc>
          <w:tcPr>
            <w:tcW w:w="9645" w:type="dxa"/>
          </w:tcPr>
          <w:p w:rsidR="001B2421" w:rsidRDefault="001B2421" w:rsidP="001B242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w:t>
            </w:r>
            <w:r w:rsidR="00EB1122">
              <w:rPr>
                <w:rFonts w:ascii="Times New Roman" w:eastAsia="Times New Roman" w:hAnsi="Times New Roman" w:cs="Times New Roman"/>
                <w:sz w:val="24"/>
                <w:szCs w:val="24"/>
                <w:lang w:eastAsia="ru-RU"/>
              </w:rPr>
              <w:t xml:space="preserve">поддержки </w:t>
            </w:r>
            <w:r>
              <w:rPr>
                <w:rFonts w:ascii="Times New Roman" w:eastAsia="Times New Roman" w:hAnsi="Times New Roman" w:cs="Times New Roman"/>
                <w:sz w:val="24"/>
                <w:szCs w:val="24"/>
                <w:lang w:eastAsia="ru-RU"/>
              </w:rPr>
              <w:t>родителей, имеющих детей до 3-х лет планируется:</w:t>
            </w:r>
          </w:p>
          <w:p w:rsidR="001B2421" w:rsidRDefault="001B2421" w:rsidP="001B242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создать в муниципальных образованиях автономного округа</w:t>
            </w:r>
            <w:r w:rsidRPr="001B2421">
              <w:rPr>
                <w:rFonts w:ascii="Times New Roman" w:eastAsia="Times New Roman" w:hAnsi="Times New Roman" w:cs="Times New Roman"/>
                <w:sz w:val="24"/>
                <w:szCs w:val="24"/>
                <w:lang w:eastAsia="ru-RU"/>
              </w:rPr>
              <w:t xml:space="preserve"> центры ранней помощи, на базе которых будет оказываться методическая, психолого-педагогическая, медико-социальная, диагности</w:t>
            </w:r>
            <w:r>
              <w:rPr>
                <w:rFonts w:ascii="Times New Roman" w:eastAsia="Times New Roman" w:hAnsi="Times New Roman" w:cs="Times New Roman"/>
                <w:sz w:val="24"/>
                <w:szCs w:val="24"/>
                <w:lang w:eastAsia="ru-RU"/>
              </w:rPr>
              <w:t>ческая и консультативная помощь;</w:t>
            </w:r>
            <w:r w:rsidRPr="001B2421">
              <w:rPr>
                <w:rFonts w:ascii="Times New Roman" w:eastAsia="Times New Roman" w:hAnsi="Times New Roman" w:cs="Times New Roman"/>
                <w:sz w:val="24"/>
                <w:szCs w:val="24"/>
                <w:lang w:eastAsia="ru-RU"/>
              </w:rPr>
              <w:t xml:space="preserve"> </w:t>
            </w:r>
          </w:p>
          <w:p w:rsidR="001B2421" w:rsidRDefault="001B2421" w:rsidP="001B242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организовать</w:t>
            </w:r>
            <w:r w:rsidRPr="001B2421">
              <w:rPr>
                <w:rFonts w:ascii="Times New Roman" w:eastAsia="Times New Roman" w:hAnsi="Times New Roman" w:cs="Times New Roman"/>
                <w:sz w:val="24"/>
                <w:szCs w:val="24"/>
                <w:lang w:eastAsia="ru-RU"/>
              </w:rPr>
              <w:t xml:space="preserve"> работ</w:t>
            </w:r>
            <w:r>
              <w:rPr>
                <w:rFonts w:ascii="Times New Roman" w:eastAsia="Times New Roman" w:hAnsi="Times New Roman" w:cs="Times New Roman"/>
                <w:sz w:val="24"/>
                <w:szCs w:val="24"/>
                <w:lang w:eastAsia="ru-RU"/>
              </w:rPr>
              <w:t>у</w:t>
            </w:r>
            <w:r w:rsidRPr="001B2421">
              <w:rPr>
                <w:rFonts w:ascii="Times New Roman" w:eastAsia="Times New Roman" w:hAnsi="Times New Roman" w:cs="Times New Roman"/>
                <w:sz w:val="24"/>
                <w:szCs w:val="24"/>
                <w:lang w:eastAsia="ru-RU"/>
              </w:rPr>
              <w:t xml:space="preserve"> родительских клубов (объединений) как центров формирования и развития родительских компетенций по вопросам развития детей до 3-х лет</w:t>
            </w:r>
            <w:r>
              <w:rPr>
                <w:rFonts w:ascii="Times New Roman" w:eastAsia="Times New Roman" w:hAnsi="Times New Roman" w:cs="Times New Roman"/>
                <w:sz w:val="24"/>
                <w:szCs w:val="24"/>
                <w:lang w:eastAsia="ru-RU"/>
              </w:rPr>
              <w:t>;</w:t>
            </w:r>
          </w:p>
          <w:p w:rsidR="00D547A3" w:rsidRPr="00537B23" w:rsidRDefault="001B2421" w:rsidP="009F6C9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продолжить предоставл</w:t>
            </w:r>
            <w:r w:rsidR="009F6C99">
              <w:rPr>
                <w:rFonts w:ascii="Times New Roman" w:eastAsia="Times New Roman" w:hAnsi="Times New Roman" w:cs="Times New Roman"/>
                <w:sz w:val="24"/>
                <w:szCs w:val="24"/>
                <w:lang w:eastAsia="ru-RU"/>
              </w:rPr>
              <w:t>ение</w:t>
            </w:r>
            <w:r w:rsidRPr="001B2421">
              <w:rPr>
                <w:rFonts w:ascii="Times New Roman" w:eastAsia="Times New Roman" w:hAnsi="Times New Roman" w:cs="Times New Roman"/>
                <w:sz w:val="24"/>
                <w:szCs w:val="24"/>
                <w:lang w:eastAsia="ru-RU"/>
              </w:rPr>
              <w:t xml:space="preserve"> «Сертификат</w:t>
            </w:r>
            <w:r w:rsidR="009F6C99">
              <w:rPr>
                <w:rFonts w:ascii="Times New Roman" w:eastAsia="Times New Roman" w:hAnsi="Times New Roman" w:cs="Times New Roman"/>
                <w:sz w:val="24"/>
                <w:szCs w:val="24"/>
                <w:lang w:eastAsia="ru-RU"/>
              </w:rPr>
              <w:t>а</w:t>
            </w:r>
            <w:r w:rsidRPr="001B2421">
              <w:rPr>
                <w:rFonts w:ascii="Times New Roman" w:eastAsia="Times New Roman" w:hAnsi="Times New Roman" w:cs="Times New Roman"/>
                <w:sz w:val="24"/>
                <w:szCs w:val="24"/>
                <w:lang w:eastAsia="ru-RU"/>
              </w:rPr>
              <w:t xml:space="preserve"> дошкольника» по присмотру и уходу в частных организациях, осуществляющих образовательную деятельность. </w:t>
            </w:r>
          </w:p>
        </w:tc>
      </w:tr>
    </w:tbl>
    <w:p w:rsidR="00102436" w:rsidRDefault="00102436" w:rsidP="00102436">
      <w:pPr>
        <w:spacing w:after="0" w:line="240" w:lineRule="auto"/>
        <w:jc w:val="center"/>
        <w:rPr>
          <w:rFonts w:ascii="Times New Roman" w:hAnsi="Times New Roman" w:cs="Times New Roman"/>
          <w:sz w:val="28"/>
          <w:szCs w:val="28"/>
        </w:rPr>
      </w:pPr>
    </w:p>
    <w:p w:rsidR="00102436" w:rsidRPr="009F5B81" w:rsidRDefault="00102436" w:rsidP="00102436">
      <w:pPr>
        <w:spacing w:after="0" w:line="240" w:lineRule="auto"/>
        <w:jc w:val="center"/>
        <w:rPr>
          <w:rFonts w:ascii="Times New Roman" w:hAnsi="Times New Roman" w:cs="Times New Roman"/>
          <w:b/>
          <w:sz w:val="24"/>
          <w:szCs w:val="24"/>
        </w:rPr>
      </w:pPr>
      <w:r w:rsidRPr="009F5B81">
        <w:rPr>
          <w:rFonts w:ascii="Times New Roman" w:hAnsi="Times New Roman" w:cs="Times New Roman"/>
          <w:b/>
          <w:sz w:val="24"/>
          <w:szCs w:val="24"/>
        </w:rPr>
        <w:t xml:space="preserve">В части </w:t>
      </w:r>
      <w:r w:rsidR="006C5247" w:rsidRPr="006C5247">
        <w:rPr>
          <w:rFonts w:ascii="Times New Roman" w:hAnsi="Times New Roman" w:cs="Times New Roman"/>
          <w:b/>
          <w:sz w:val="24"/>
          <w:szCs w:val="24"/>
        </w:rPr>
        <w:t xml:space="preserve">реализации проекта Ханты-Мансийского автономного округа – Югры </w:t>
      </w:r>
      <w:r w:rsidR="009F5B81" w:rsidRPr="009F5B81">
        <w:rPr>
          <w:rFonts w:ascii="Times New Roman" w:hAnsi="Times New Roman" w:cs="Times New Roman"/>
          <w:b/>
          <w:sz w:val="24"/>
          <w:szCs w:val="24"/>
        </w:rPr>
        <w:t>«Р</w:t>
      </w:r>
      <w:r w:rsidRPr="009F5B81">
        <w:rPr>
          <w:rFonts w:ascii="Times New Roman" w:hAnsi="Times New Roman" w:cs="Times New Roman"/>
          <w:b/>
          <w:sz w:val="24"/>
          <w:szCs w:val="24"/>
        </w:rPr>
        <w:t xml:space="preserve">азработка и реализация программы системной поддержки и повышения качества жизни граждан старшего поколения» </w:t>
      </w:r>
    </w:p>
    <w:p w:rsidR="00102436" w:rsidRPr="009F5B81" w:rsidRDefault="00102436" w:rsidP="00102436">
      <w:pPr>
        <w:spacing w:after="0" w:line="240" w:lineRule="auto"/>
        <w:jc w:val="center"/>
        <w:rPr>
          <w:rFonts w:ascii="Times New Roman" w:hAnsi="Times New Roman" w:cs="Times New Roman"/>
          <w:b/>
          <w:sz w:val="24"/>
          <w:szCs w:val="24"/>
        </w:rPr>
      </w:pPr>
      <w:r w:rsidRPr="009F5B81">
        <w:rPr>
          <w:rFonts w:ascii="Times New Roman" w:hAnsi="Times New Roman" w:cs="Times New Roman"/>
          <w:b/>
          <w:sz w:val="24"/>
          <w:szCs w:val="24"/>
        </w:rPr>
        <w:t>(далее – проект «Старшее поколение»)</w:t>
      </w:r>
    </w:p>
    <w:p w:rsidR="00102436" w:rsidRDefault="00102436" w:rsidP="00102436">
      <w:pPr>
        <w:spacing w:after="0" w:line="240" w:lineRule="auto"/>
        <w:jc w:val="center"/>
        <w:rPr>
          <w:rFonts w:ascii="Times New Roman" w:hAnsi="Times New Roman" w:cs="Times New Roman"/>
          <w:sz w:val="28"/>
          <w:szCs w:val="28"/>
        </w:rPr>
      </w:pPr>
    </w:p>
    <w:tbl>
      <w:tblPr>
        <w:tblStyle w:val="a3"/>
        <w:tblW w:w="15310" w:type="dxa"/>
        <w:tblInd w:w="-289" w:type="dxa"/>
        <w:tblLook w:val="04A0" w:firstRow="1" w:lastRow="0" w:firstColumn="1" w:lastColumn="0" w:noHBand="0" w:noVBand="1"/>
      </w:tblPr>
      <w:tblGrid>
        <w:gridCol w:w="950"/>
        <w:gridCol w:w="4715"/>
        <w:gridCol w:w="9645"/>
      </w:tblGrid>
      <w:tr w:rsidR="00102436" w:rsidRPr="00537B23" w:rsidTr="004D5926">
        <w:tc>
          <w:tcPr>
            <w:tcW w:w="950" w:type="dxa"/>
          </w:tcPr>
          <w:p w:rsidR="00102436" w:rsidRPr="00537B23" w:rsidRDefault="00102436" w:rsidP="001B2421">
            <w:pPr>
              <w:jc w:val="center"/>
              <w:rPr>
                <w:rFonts w:ascii="Times New Roman" w:hAnsi="Times New Roman" w:cs="Times New Roman"/>
                <w:sz w:val="24"/>
                <w:szCs w:val="24"/>
              </w:rPr>
            </w:pPr>
            <w:r w:rsidRPr="00537B23">
              <w:rPr>
                <w:rFonts w:ascii="Times New Roman" w:hAnsi="Times New Roman" w:cs="Times New Roman"/>
                <w:sz w:val="24"/>
                <w:szCs w:val="24"/>
              </w:rPr>
              <w:t>№ п/п</w:t>
            </w:r>
          </w:p>
        </w:tc>
        <w:tc>
          <w:tcPr>
            <w:tcW w:w="4715" w:type="dxa"/>
          </w:tcPr>
          <w:p w:rsidR="00102436" w:rsidRPr="00537B23" w:rsidRDefault="00102436" w:rsidP="001B2421">
            <w:pPr>
              <w:jc w:val="center"/>
              <w:rPr>
                <w:rFonts w:ascii="Times New Roman" w:hAnsi="Times New Roman" w:cs="Times New Roman"/>
                <w:sz w:val="24"/>
                <w:szCs w:val="24"/>
              </w:rPr>
            </w:pPr>
            <w:r w:rsidRPr="00537B23">
              <w:rPr>
                <w:rFonts w:ascii="Times New Roman" w:hAnsi="Times New Roman" w:cs="Times New Roman"/>
                <w:sz w:val="24"/>
                <w:szCs w:val="24"/>
              </w:rPr>
              <w:t>Вопрос</w:t>
            </w:r>
          </w:p>
        </w:tc>
        <w:tc>
          <w:tcPr>
            <w:tcW w:w="9645" w:type="dxa"/>
          </w:tcPr>
          <w:p w:rsidR="00102436" w:rsidRPr="00537B23" w:rsidRDefault="00102436" w:rsidP="001B2421">
            <w:pPr>
              <w:jc w:val="center"/>
              <w:rPr>
                <w:rFonts w:ascii="Times New Roman" w:hAnsi="Times New Roman" w:cs="Times New Roman"/>
                <w:sz w:val="24"/>
                <w:szCs w:val="24"/>
              </w:rPr>
            </w:pPr>
            <w:r w:rsidRPr="00537B23">
              <w:rPr>
                <w:rFonts w:ascii="Times New Roman" w:hAnsi="Times New Roman" w:cs="Times New Roman"/>
                <w:sz w:val="24"/>
                <w:szCs w:val="24"/>
              </w:rPr>
              <w:t xml:space="preserve">Ответ </w:t>
            </w:r>
          </w:p>
        </w:tc>
      </w:tr>
      <w:tr w:rsidR="00102436" w:rsidRPr="00537B23" w:rsidTr="004D5926">
        <w:tc>
          <w:tcPr>
            <w:tcW w:w="950" w:type="dxa"/>
          </w:tcPr>
          <w:p w:rsidR="00102436" w:rsidRPr="00537B23" w:rsidRDefault="00102436" w:rsidP="001B2421">
            <w:pPr>
              <w:jc w:val="center"/>
              <w:rPr>
                <w:rFonts w:ascii="Times New Roman" w:hAnsi="Times New Roman" w:cs="Times New Roman"/>
                <w:sz w:val="24"/>
                <w:szCs w:val="24"/>
              </w:rPr>
            </w:pPr>
            <w:r w:rsidRPr="00537B23">
              <w:rPr>
                <w:rFonts w:ascii="Times New Roman" w:hAnsi="Times New Roman" w:cs="Times New Roman"/>
                <w:sz w:val="24"/>
                <w:szCs w:val="24"/>
              </w:rPr>
              <w:t>1.</w:t>
            </w:r>
          </w:p>
        </w:tc>
        <w:tc>
          <w:tcPr>
            <w:tcW w:w="4715" w:type="dxa"/>
          </w:tcPr>
          <w:p w:rsidR="00102436" w:rsidRPr="00537B23" w:rsidRDefault="00C31BF1" w:rsidP="00C31BF1">
            <w:pPr>
              <w:jc w:val="both"/>
              <w:rPr>
                <w:rFonts w:ascii="Times New Roman" w:hAnsi="Times New Roman" w:cs="Times New Roman"/>
                <w:sz w:val="24"/>
                <w:szCs w:val="24"/>
              </w:rPr>
            </w:pPr>
            <w:r>
              <w:rPr>
                <w:rFonts w:ascii="Times New Roman" w:hAnsi="Times New Roman" w:cs="Times New Roman"/>
                <w:sz w:val="24"/>
                <w:szCs w:val="24"/>
              </w:rPr>
              <w:t xml:space="preserve">На </w:t>
            </w:r>
            <w:r w:rsidR="00102436" w:rsidRPr="00102436">
              <w:rPr>
                <w:rFonts w:ascii="Times New Roman" w:hAnsi="Times New Roman" w:cs="Times New Roman"/>
                <w:sz w:val="24"/>
                <w:szCs w:val="24"/>
              </w:rPr>
              <w:t>решени</w:t>
            </w:r>
            <w:r>
              <w:rPr>
                <w:rFonts w:ascii="Times New Roman" w:hAnsi="Times New Roman" w:cs="Times New Roman"/>
                <w:sz w:val="24"/>
                <w:szCs w:val="24"/>
              </w:rPr>
              <w:t xml:space="preserve">е </w:t>
            </w:r>
            <w:r w:rsidR="00102436" w:rsidRPr="00102436">
              <w:rPr>
                <w:rFonts w:ascii="Times New Roman" w:hAnsi="Times New Roman" w:cs="Times New Roman"/>
                <w:sz w:val="24"/>
                <w:szCs w:val="24"/>
              </w:rPr>
              <w:t xml:space="preserve">каких задач </w:t>
            </w:r>
            <w:r>
              <w:rPr>
                <w:rFonts w:ascii="Times New Roman" w:hAnsi="Times New Roman" w:cs="Times New Roman"/>
                <w:sz w:val="24"/>
                <w:szCs w:val="24"/>
              </w:rPr>
              <w:t>направлен</w:t>
            </w:r>
            <w:r w:rsidR="00102436" w:rsidRPr="00102436">
              <w:rPr>
                <w:rFonts w:ascii="Times New Roman" w:hAnsi="Times New Roman" w:cs="Times New Roman"/>
                <w:sz w:val="24"/>
                <w:szCs w:val="24"/>
              </w:rPr>
              <w:t xml:space="preserve"> проект «Старшее поколение»?</w:t>
            </w:r>
          </w:p>
        </w:tc>
        <w:tc>
          <w:tcPr>
            <w:tcW w:w="9645" w:type="dxa"/>
          </w:tcPr>
          <w:p w:rsidR="00102436" w:rsidRPr="00102436" w:rsidRDefault="00102436" w:rsidP="00102436">
            <w:pPr>
              <w:jc w:val="both"/>
              <w:rPr>
                <w:rFonts w:ascii="Times New Roman" w:hAnsi="Times New Roman" w:cs="Times New Roman"/>
                <w:sz w:val="24"/>
                <w:szCs w:val="24"/>
              </w:rPr>
            </w:pPr>
            <w:r w:rsidRPr="00102436">
              <w:rPr>
                <w:rFonts w:ascii="Times New Roman" w:hAnsi="Times New Roman" w:cs="Times New Roman"/>
                <w:sz w:val="24"/>
                <w:szCs w:val="24"/>
              </w:rPr>
              <w:t>Проект «Старшее поколение» носит межведомственный характер и направлен на создание к 2024 году условий для активного долголетия (процесса оптимизации возможностей в области здоровья, участия в общественной жизни и безопасности в целях поддержания качества жизни стареющего населения), качественной жизни граждан пожилого возраста, мотивации к ведению гражданами здорового образа жизни.</w:t>
            </w:r>
          </w:p>
          <w:p w:rsidR="00102436" w:rsidRPr="00102436" w:rsidRDefault="00102436" w:rsidP="00102436">
            <w:pPr>
              <w:jc w:val="both"/>
              <w:rPr>
                <w:rFonts w:ascii="Times New Roman" w:hAnsi="Times New Roman" w:cs="Times New Roman"/>
                <w:sz w:val="24"/>
                <w:szCs w:val="24"/>
              </w:rPr>
            </w:pPr>
            <w:r w:rsidRPr="00102436">
              <w:rPr>
                <w:rFonts w:ascii="Times New Roman" w:hAnsi="Times New Roman" w:cs="Times New Roman"/>
                <w:sz w:val="24"/>
                <w:szCs w:val="24"/>
              </w:rPr>
              <w:t>Одним из актуальных вопросов реализации проекта является совершенствование медицинской помощи гражданам старшего поколения на основе мониторинга состояния их здоровья, проводимого в рамках профилактических осмотров (не реже одного раза в год), а также диспансерного наблюдения пациентов, у которых выявлены заболевания и патологические состояния.</w:t>
            </w:r>
          </w:p>
          <w:p w:rsidR="00102436" w:rsidRPr="00102436" w:rsidRDefault="00102436" w:rsidP="00102436">
            <w:pPr>
              <w:jc w:val="both"/>
              <w:rPr>
                <w:rFonts w:ascii="Times New Roman" w:hAnsi="Times New Roman" w:cs="Times New Roman"/>
                <w:sz w:val="24"/>
                <w:szCs w:val="24"/>
              </w:rPr>
            </w:pPr>
            <w:r w:rsidRPr="00102436">
              <w:rPr>
                <w:rFonts w:ascii="Times New Roman" w:hAnsi="Times New Roman" w:cs="Times New Roman"/>
                <w:sz w:val="24"/>
                <w:szCs w:val="24"/>
              </w:rPr>
              <w:t xml:space="preserve">В автономном округе в 2024 году будет создана система долговременного ухода за гражданами пожилого возраста, включающая сбалансированные социальное обслуживание и медицинскую помощь на дому, в полустационарной и стационарной формах с привлечением патронажной службы и сиделок. </w:t>
            </w:r>
          </w:p>
          <w:p w:rsidR="00102436" w:rsidRPr="00537B23" w:rsidRDefault="00102436" w:rsidP="00102436">
            <w:pPr>
              <w:jc w:val="both"/>
              <w:rPr>
                <w:rFonts w:ascii="Times New Roman" w:hAnsi="Times New Roman" w:cs="Times New Roman"/>
                <w:sz w:val="24"/>
                <w:szCs w:val="24"/>
              </w:rPr>
            </w:pPr>
            <w:r w:rsidRPr="00102436">
              <w:rPr>
                <w:rFonts w:ascii="Times New Roman" w:hAnsi="Times New Roman" w:cs="Times New Roman"/>
                <w:sz w:val="24"/>
                <w:szCs w:val="24"/>
              </w:rPr>
              <w:t xml:space="preserve">Организация мероприятий по профессиональному обучению и дополнительному профессиональному образованию лиц </w:t>
            </w:r>
            <w:proofErr w:type="spellStart"/>
            <w:r w:rsidRPr="00102436">
              <w:rPr>
                <w:rFonts w:ascii="Times New Roman" w:hAnsi="Times New Roman" w:cs="Times New Roman"/>
                <w:sz w:val="24"/>
                <w:szCs w:val="24"/>
              </w:rPr>
              <w:t>предпенсионного</w:t>
            </w:r>
            <w:proofErr w:type="spellEnd"/>
            <w:r w:rsidRPr="00102436">
              <w:rPr>
                <w:rFonts w:ascii="Times New Roman" w:hAnsi="Times New Roman" w:cs="Times New Roman"/>
                <w:sz w:val="24"/>
                <w:szCs w:val="24"/>
              </w:rPr>
              <w:t xml:space="preserve"> возраста направлена на поддержку их занятости, в том числе на повышения их конкурентоспособности и трудовой мобильности на рынке труда.</w:t>
            </w:r>
          </w:p>
        </w:tc>
      </w:tr>
      <w:tr w:rsidR="00102436" w:rsidRPr="00537B23" w:rsidTr="004D5926">
        <w:tc>
          <w:tcPr>
            <w:tcW w:w="950" w:type="dxa"/>
          </w:tcPr>
          <w:p w:rsidR="00102436" w:rsidRPr="00537B23" w:rsidRDefault="00102436" w:rsidP="001B2421">
            <w:pPr>
              <w:jc w:val="center"/>
              <w:rPr>
                <w:rFonts w:ascii="Times New Roman" w:hAnsi="Times New Roman" w:cs="Times New Roman"/>
                <w:sz w:val="24"/>
                <w:szCs w:val="24"/>
              </w:rPr>
            </w:pPr>
            <w:r w:rsidRPr="00537B23">
              <w:rPr>
                <w:rFonts w:ascii="Times New Roman" w:hAnsi="Times New Roman" w:cs="Times New Roman"/>
                <w:sz w:val="24"/>
                <w:szCs w:val="24"/>
              </w:rPr>
              <w:t>2.</w:t>
            </w:r>
          </w:p>
        </w:tc>
        <w:tc>
          <w:tcPr>
            <w:tcW w:w="4715" w:type="dxa"/>
          </w:tcPr>
          <w:p w:rsidR="00102436" w:rsidRPr="00537B23" w:rsidRDefault="004E0EC3" w:rsidP="004E0EC3">
            <w:pPr>
              <w:jc w:val="both"/>
              <w:rPr>
                <w:rFonts w:ascii="Times New Roman" w:hAnsi="Times New Roman" w:cs="Times New Roman"/>
                <w:sz w:val="24"/>
                <w:szCs w:val="24"/>
              </w:rPr>
            </w:pPr>
            <w:r w:rsidRPr="004E0EC3">
              <w:rPr>
                <w:rFonts w:ascii="Times New Roman" w:hAnsi="Times New Roman" w:cs="Times New Roman"/>
                <w:sz w:val="24"/>
                <w:szCs w:val="24"/>
              </w:rPr>
              <w:t>Что планируется сделать для более активного участия пожилых людей в общественной жизни?</w:t>
            </w:r>
          </w:p>
        </w:tc>
        <w:tc>
          <w:tcPr>
            <w:tcW w:w="9645" w:type="dxa"/>
          </w:tcPr>
          <w:p w:rsidR="004E0EC3" w:rsidRPr="004E0EC3" w:rsidRDefault="004E0EC3" w:rsidP="004E0EC3">
            <w:pPr>
              <w:jc w:val="both"/>
              <w:rPr>
                <w:rFonts w:ascii="Times New Roman" w:hAnsi="Times New Roman" w:cs="Times New Roman"/>
                <w:sz w:val="24"/>
                <w:szCs w:val="24"/>
              </w:rPr>
            </w:pPr>
            <w:r w:rsidRPr="004E0EC3">
              <w:rPr>
                <w:rFonts w:ascii="Times New Roman" w:hAnsi="Times New Roman" w:cs="Times New Roman"/>
                <w:sz w:val="24"/>
                <w:szCs w:val="24"/>
              </w:rPr>
              <w:t>Ярким примером вовлечения граждан старшего поколения в общественную жизнь, наполненную смыслом и возможностью реализации, является их участие в добровольческой деятельности, - движение «Волонтеры серебряного возраста».</w:t>
            </w:r>
          </w:p>
          <w:p w:rsidR="004E0EC3" w:rsidRPr="004E0EC3" w:rsidRDefault="004E0EC3" w:rsidP="004E0EC3">
            <w:pPr>
              <w:jc w:val="both"/>
              <w:rPr>
                <w:rFonts w:ascii="Times New Roman" w:hAnsi="Times New Roman" w:cs="Times New Roman"/>
                <w:sz w:val="24"/>
                <w:szCs w:val="24"/>
              </w:rPr>
            </w:pPr>
            <w:r w:rsidRPr="004E0EC3">
              <w:rPr>
                <w:rFonts w:ascii="Times New Roman" w:hAnsi="Times New Roman" w:cs="Times New Roman"/>
                <w:sz w:val="24"/>
                <w:szCs w:val="24"/>
              </w:rPr>
              <w:t>«Волонтеры серебряного возраста», используя свой богатый жизненный опыт, оказывают помощь по четырем направлениям:</w:t>
            </w:r>
          </w:p>
          <w:p w:rsidR="004E0EC3" w:rsidRPr="004E0EC3" w:rsidRDefault="004E0EC3" w:rsidP="004E0EC3">
            <w:pPr>
              <w:jc w:val="both"/>
              <w:rPr>
                <w:rFonts w:ascii="Times New Roman" w:hAnsi="Times New Roman" w:cs="Times New Roman"/>
                <w:sz w:val="24"/>
                <w:szCs w:val="24"/>
              </w:rPr>
            </w:pPr>
            <w:r w:rsidRPr="004E0EC3">
              <w:rPr>
                <w:rFonts w:ascii="Times New Roman" w:hAnsi="Times New Roman" w:cs="Times New Roman"/>
                <w:sz w:val="24"/>
                <w:szCs w:val="24"/>
              </w:rPr>
              <w:t xml:space="preserve">оказание помощи гражданам пожилого возраста и инвалидам, имеющим тяжелые ограничения жизнедеятельности; </w:t>
            </w:r>
          </w:p>
          <w:p w:rsidR="004E0EC3" w:rsidRPr="004E0EC3" w:rsidRDefault="004E0EC3" w:rsidP="004E0EC3">
            <w:pPr>
              <w:jc w:val="both"/>
              <w:rPr>
                <w:rFonts w:ascii="Times New Roman" w:hAnsi="Times New Roman" w:cs="Times New Roman"/>
                <w:sz w:val="24"/>
                <w:szCs w:val="24"/>
              </w:rPr>
            </w:pPr>
            <w:r w:rsidRPr="004E0EC3">
              <w:rPr>
                <w:rFonts w:ascii="Times New Roman" w:hAnsi="Times New Roman" w:cs="Times New Roman"/>
                <w:sz w:val="24"/>
                <w:szCs w:val="24"/>
              </w:rPr>
              <w:t>оказание помощи семьям, испытывающим трудности в воспитании детей;</w:t>
            </w:r>
          </w:p>
          <w:p w:rsidR="004E0EC3" w:rsidRPr="004E0EC3" w:rsidRDefault="004E0EC3" w:rsidP="004E0EC3">
            <w:pPr>
              <w:jc w:val="both"/>
              <w:rPr>
                <w:rFonts w:ascii="Times New Roman" w:hAnsi="Times New Roman" w:cs="Times New Roman"/>
                <w:sz w:val="24"/>
                <w:szCs w:val="24"/>
              </w:rPr>
            </w:pPr>
            <w:r w:rsidRPr="004E0EC3">
              <w:rPr>
                <w:rFonts w:ascii="Times New Roman" w:hAnsi="Times New Roman" w:cs="Times New Roman"/>
                <w:sz w:val="24"/>
                <w:szCs w:val="24"/>
              </w:rPr>
              <w:t xml:space="preserve">оказание помощи несовершеннолетним, состоящим на учете в органах </w:t>
            </w:r>
            <w:r w:rsidR="004B45CE">
              <w:rPr>
                <w:rFonts w:ascii="Times New Roman" w:hAnsi="Times New Roman" w:cs="Times New Roman"/>
                <w:sz w:val="24"/>
                <w:szCs w:val="24"/>
              </w:rPr>
              <w:t xml:space="preserve">системы </w:t>
            </w:r>
            <w:r w:rsidRPr="004E0EC3">
              <w:rPr>
                <w:rFonts w:ascii="Times New Roman" w:hAnsi="Times New Roman" w:cs="Times New Roman"/>
                <w:sz w:val="24"/>
                <w:szCs w:val="24"/>
              </w:rPr>
              <w:t>профилактики безнадзорности и правонарушений несовершеннолетних;</w:t>
            </w:r>
          </w:p>
          <w:p w:rsidR="004E0EC3" w:rsidRPr="004E0EC3" w:rsidRDefault="004E0EC3" w:rsidP="004E0EC3">
            <w:pPr>
              <w:jc w:val="both"/>
              <w:rPr>
                <w:rFonts w:ascii="Times New Roman" w:hAnsi="Times New Roman" w:cs="Times New Roman"/>
                <w:sz w:val="24"/>
                <w:szCs w:val="24"/>
              </w:rPr>
            </w:pPr>
            <w:r w:rsidRPr="004E0EC3">
              <w:rPr>
                <w:rFonts w:ascii="Times New Roman" w:hAnsi="Times New Roman" w:cs="Times New Roman"/>
                <w:sz w:val="24"/>
                <w:szCs w:val="24"/>
              </w:rPr>
              <w:t xml:space="preserve">общественные помощники участковых уполномоченных полиции. </w:t>
            </w:r>
          </w:p>
          <w:p w:rsidR="004E0EC3" w:rsidRPr="004E0EC3" w:rsidRDefault="004E0EC3" w:rsidP="004E0EC3">
            <w:pPr>
              <w:jc w:val="both"/>
              <w:rPr>
                <w:rFonts w:ascii="Times New Roman" w:hAnsi="Times New Roman" w:cs="Times New Roman"/>
                <w:sz w:val="24"/>
                <w:szCs w:val="24"/>
              </w:rPr>
            </w:pPr>
            <w:r w:rsidRPr="004E0EC3">
              <w:rPr>
                <w:rFonts w:ascii="Times New Roman" w:hAnsi="Times New Roman" w:cs="Times New Roman"/>
                <w:sz w:val="24"/>
                <w:szCs w:val="24"/>
              </w:rPr>
              <w:t>В перспективе развития движения:</w:t>
            </w:r>
          </w:p>
          <w:p w:rsidR="004E0EC3" w:rsidRPr="004E0EC3" w:rsidRDefault="004E0EC3" w:rsidP="004E0EC3">
            <w:pPr>
              <w:jc w:val="both"/>
              <w:rPr>
                <w:rFonts w:ascii="Times New Roman" w:hAnsi="Times New Roman" w:cs="Times New Roman"/>
                <w:sz w:val="24"/>
                <w:szCs w:val="24"/>
              </w:rPr>
            </w:pPr>
            <w:r w:rsidRPr="004E0EC3">
              <w:rPr>
                <w:rFonts w:ascii="Times New Roman" w:hAnsi="Times New Roman" w:cs="Times New Roman"/>
                <w:sz w:val="24"/>
                <w:szCs w:val="24"/>
              </w:rPr>
              <w:t xml:space="preserve">внедрение новых направлений – проекты «Бабушка на час», «Равный </w:t>
            </w:r>
            <w:r w:rsidR="004B45CE">
              <w:rPr>
                <w:rFonts w:ascii="Times New Roman" w:hAnsi="Times New Roman" w:cs="Times New Roman"/>
                <w:sz w:val="24"/>
                <w:szCs w:val="24"/>
              </w:rPr>
              <w:t xml:space="preserve">- </w:t>
            </w:r>
            <w:r w:rsidRPr="004E0EC3">
              <w:rPr>
                <w:rFonts w:ascii="Times New Roman" w:hAnsi="Times New Roman" w:cs="Times New Roman"/>
                <w:sz w:val="24"/>
                <w:szCs w:val="24"/>
              </w:rPr>
              <w:t>равному»;</w:t>
            </w:r>
          </w:p>
          <w:p w:rsidR="004E0EC3" w:rsidRPr="004E0EC3" w:rsidRDefault="004E0EC3" w:rsidP="004E0EC3">
            <w:pPr>
              <w:jc w:val="both"/>
              <w:rPr>
                <w:rFonts w:ascii="Times New Roman" w:hAnsi="Times New Roman" w:cs="Times New Roman"/>
                <w:sz w:val="24"/>
                <w:szCs w:val="24"/>
              </w:rPr>
            </w:pPr>
            <w:r w:rsidRPr="004E0EC3">
              <w:rPr>
                <w:rFonts w:ascii="Times New Roman" w:hAnsi="Times New Roman" w:cs="Times New Roman"/>
                <w:sz w:val="24"/>
                <w:szCs w:val="24"/>
              </w:rPr>
              <w:t>обучение граждан старшего поколения по направлению «Волонтеры серебряного возраста» на базе методического центра социального обслуживания населения (в дополнение к аналогичной деятельности в рамках программы обучения «Университет третьего возраста» на базе организаций социального обслуживания);</w:t>
            </w:r>
          </w:p>
          <w:p w:rsidR="004E0EC3" w:rsidRPr="004E0EC3" w:rsidRDefault="004E0EC3" w:rsidP="004E0EC3">
            <w:pPr>
              <w:jc w:val="both"/>
              <w:rPr>
                <w:rFonts w:ascii="Times New Roman" w:hAnsi="Times New Roman" w:cs="Times New Roman"/>
                <w:sz w:val="24"/>
                <w:szCs w:val="24"/>
              </w:rPr>
            </w:pPr>
            <w:r w:rsidRPr="004E0EC3">
              <w:rPr>
                <w:rFonts w:ascii="Times New Roman" w:hAnsi="Times New Roman" w:cs="Times New Roman"/>
                <w:sz w:val="24"/>
                <w:szCs w:val="24"/>
              </w:rPr>
              <w:t xml:space="preserve">системная деятельность регионального центра «серебряного» </w:t>
            </w:r>
            <w:proofErr w:type="spellStart"/>
            <w:r w:rsidRPr="004E0EC3">
              <w:rPr>
                <w:rFonts w:ascii="Times New Roman" w:hAnsi="Times New Roman" w:cs="Times New Roman"/>
                <w:sz w:val="24"/>
                <w:szCs w:val="24"/>
              </w:rPr>
              <w:t>волонтерства</w:t>
            </w:r>
            <w:proofErr w:type="spellEnd"/>
            <w:r w:rsidRPr="004E0EC3">
              <w:rPr>
                <w:rFonts w:ascii="Times New Roman" w:hAnsi="Times New Roman" w:cs="Times New Roman"/>
                <w:sz w:val="24"/>
                <w:szCs w:val="24"/>
              </w:rPr>
              <w:t>.</w:t>
            </w:r>
          </w:p>
          <w:p w:rsidR="00102436" w:rsidRPr="00537B23" w:rsidRDefault="004E0EC3" w:rsidP="004E0EC3">
            <w:pPr>
              <w:jc w:val="both"/>
              <w:rPr>
                <w:rFonts w:ascii="Times New Roman" w:hAnsi="Times New Roman" w:cs="Times New Roman"/>
                <w:sz w:val="24"/>
                <w:szCs w:val="24"/>
              </w:rPr>
            </w:pPr>
            <w:r w:rsidRPr="004E0EC3">
              <w:rPr>
                <w:rFonts w:ascii="Times New Roman" w:hAnsi="Times New Roman" w:cs="Times New Roman"/>
                <w:sz w:val="24"/>
                <w:szCs w:val="24"/>
              </w:rPr>
              <w:t>Участие человека старшего поколения в добровольческой деятельности оказывает положительное влияние на такие важные сферы его жизни, как уровень функциональной активности, уровень физического и психического здоровья, удовлетворенность жизнью. Участие в добровольческой деятельности способствует также поддержанию социальных контактов, навыков и знаний, повышению социального статуса в зрелом возрасте, способствует улучшению качества жизни этой категории людей.</w:t>
            </w:r>
          </w:p>
        </w:tc>
      </w:tr>
      <w:tr w:rsidR="00102436" w:rsidRPr="00537B23" w:rsidTr="004D5926">
        <w:tc>
          <w:tcPr>
            <w:tcW w:w="950" w:type="dxa"/>
          </w:tcPr>
          <w:p w:rsidR="00102436" w:rsidRPr="00537B23" w:rsidRDefault="00102436" w:rsidP="001B2421">
            <w:pPr>
              <w:jc w:val="center"/>
              <w:rPr>
                <w:rFonts w:ascii="Times New Roman" w:hAnsi="Times New Roman" w:cs="Times New Roman"/>
                <w:sz w:val="24"/>
                <w:szCs w:val="24"/>
              </w:rPr>
            </w:pPr>
            <w:r w:rsidRPr="00537B23">
              <w:rPr>
                <w:rFonts w:ascii="Times New Roman" w:hAnsi="Times New Roman" w:cs="Times New Roman"/>
                <w:sz w:val="24"/>
                <w:szCs w:val="24"/>
              </w:rPr>
              <w:t>3.</w:t>
            </w:r>
          </w:p>
        </w:tc>
        <w:tc>
          <w:tcPr>
            <w:tcW w:w="4715" w:type="dxa"/>
          </w:tcPr>
          <w:p w:rsidR="00102436" w:rsidRPr="00537B23" w:rsidRDefault="00EF3377" w:rsidP="00EF3377">
            <w:pPr>
              <w:jc w:val="both"/>
              <w:rPr>
                <w:rFonts w:ascii="Times New Roman" w:hAnsi="Times New Roman" w:cs="Times New Roman"/>
                <w:sz w:val="24"/>
                <w:szCs w:val="24"/>
              </w:rPr>
            </w:pPr>
            <w:r w:rsidRPr="00EF3377">
              <w:rPr>
                <w:rFonts w:ascii="Times New Roman" w:hAnsi="Times New Roman" w:cs="Times New Roman"/>
                <w:sz w:val="24"/>
                <w:szCs w:val="24"/>
              </w:rPr>
              <w:t>Что планируется сделать для создания системы долговременного ухода за гражданами пожилого возраста и инвалидами?</w:t>
            </w:r>
          </w:p>
        </w:tc>
        <w:tc>
          <w:tcPr>
            <w:tcW w:w="9645" w:type="dxa"/>
          </w:tcPr>
          <w:p w:rsidR="00EF3377" w:rsidRPr="00EF3377" w:rsidRDefault="00EF3377" w:rsidP="00EF3377">
            <w:pPr>
              <w:jc w:val="both"/>
              <w:rPr>
                <w:rFonts w:ascii="Times New Roman" w:hAnsi="Times New Roman" w:cs="Times New Roman"/>
                <w:sz w:val="24"/>
                <w:szCs w:val="24"/>
              </w:rPr>
            </w:pPr>
            <w:r w:rsidRPr="00EF3377">
              <w:rPr>
                <w:rFonts w:ascii="Times New Roman" w:hAnsi="Times New Roman" w:cs="Times New Roman"/>
                <w:sz w:val="24"/>
                <w:szCs w:val="24"/>
              </w:rPr>
              <w:t xml:space="preserve">В Югре создана 4-уровневая система долговременного ухода. Она начинается с раннего выявления граждан пожилого возраста и инвалидов, оказания им социально-реабилитационных и оздоровительных мероприятий для продления активного образа жизни, продолжается надомным обслуживанием и </w:t>
            </w:r>
            <w:proofErr w:type="spellStart"/>
            <w:r w:rsidRPr="00EF3377">
              <w:rPr>
                <w:rFonts w:ascii="Times New Roman" w:hAnsi="Times New Roman" w:cs="Times New Roman"/>
                <w:sz w:val="24"/>
                <w:szCs w:val="24"/>
              </w:rPr>
              <w:t>стационарозамещающими</w:t>
            </w:r>
            <w:proofErr w:type="spellEnd"/>
            <w:r w:rsidRPr="00EF3377">
              <w:rPr>
                <w:rFonts w:ascii="Times New Roman" w:hAnsi="Times New Roman" w:cs="Times New Roman"/>
                <w:sz w:val="24"/>
                <w:szCs w:val="24"/>
              </w:rPr>
              <w:t xml:space="preserve"> технологиями, при необходимости – круглосуточным уходом в стационарных условиях.</w:t>
            </w:r>
          </w:p>
          <w:p w:rsidR="00EF3377" w:rsidRDefault="00EF3377" w:rsidP="00EF3377">
            <w:pPr>
              <w:jc w:val="both"/>
              <w:rPr>
                <w:rFonts w:ascii="Times New Roman" w:hAnsi="Times New Roman" w:cs="Times New Roman"/>
                <w:sz w:val="24"/>
                <w:szCs w:val="24"/>
              </w:rPr>
            </w:pPr>
            <w:r w:rsidRPr="00EF3377">
              <w:rPr>
                <w:rFonts w:ascii="Times New Roman" w:hAnsi="Times New Roman" w:cs="Times New Roman"/>
                <w:sz w:val="24"/>
                <w:szCs w:val="24"/>
              </w:rPr>
              <w:t xml:space="preserve">В рамках регионального проекта «Старшее поколение» эту систему предстоит усовершенствовать, выработать четкие критерии для определения «пакета» необходимых человеку социальных и медицинских услуг. </w:t>
            </w:r>
          </w:p>
          <w:p w:rsidR="00EF3377" w:rsidRPr="00EF3377" w:rsidRDefault="00EF3377" w:rsidP="00EF3377">
            <w:pPr>
              <w:jc w:val="both"/>
              <w:rPr>
                <w:rFonts w:ascii="Times New Roman" w:hAnsi="Times New Roman" w:cs="Times New Roman"/>
                <w:sz w:val="24"/>
                <w:szCs w:val="24"/>
              </w:rPr>
            </w:pPr>
            <w:r w:rsidRPr="00EF3377">
              <w:rPr>
                <w:rFonts w:ascii="Times New Roman" w:hAnsi="Times New Roman" w:cs="Times New Roman"/>
                <w:sz w:val="24"/>
                <w:szCs w:val="24"/>
              </w:rPr>
              <w:t>Для этого будут:</w:t>
            </w:r>
          </w:p>
          <w:p w:rsidR="00EF3377" w:rsidRPr="00EF3377" w:rsidRDefault="00EF3377" w:rsidP="00EF3377">
            <w:pPr>
              <w:jc w:val="both"/>
              <w:rPr>
                <w:rFonts w:ascii="Times New Roman" w:hAnsi="Times New Roman" w:cs="Times New Roman"/>
                <w:sz w:val="24"/>
                <w:szCs w:val="24"/>
              </w:rPr>
            </w:pPr>
            <w:r w:rsidRPr="00EF3377">
              <w:rPr>
                <w:rFonts w:ascii="Times New Roman" w:hAnsi="Times New Roman" w:cs="Times New Roman"/>
                <w:sz w:val="24"/>
                <w:szCs w:val="24"/>
              </w:rPr>
              <w:t>унифицированы критерии оценки обстоятельств, ухудшающих условия жизнедеятельности граждан, для определения «пакета» социальных и медицинских услуг (действующим федеральным законодательством не классифицированы ограничения жизнедеятельности для граждан пожилого возраста);</w:t>
            </w:r>
          </w:p>
          <w:p w:rsidR="00EF3377" w:rsidRPr="00EF3377" w:rsidRDefault="00EF3377" w:rsidP="00EF3377">
            <w:pPr>
              <w:jc w:val="both"/>
              <w:rPr>
                <w:rFonts w:ascii="Times New Roman" w:hAnsi="Times New Roman" w:cs="Times New Roman"/>
                <w:sz w:val="24"/>
                <w:szCs w:val="24"/>
              </w:rPr>
            </w:pPr>
            <w:r w:rsidRPr="00EF3377">
              <w:rPr>
                <w:rFonts w:ascii="Times New Roman" w:hAnsi="Times New Roman" w:cs="Times New Roman"/>
                <w:sz w:val="24"/>
                <w:szCs w:val="24"/>
              </w:rPr>
              <w:t>усовершенствован порядок выявления граждан, нуждающихся в предоставлении социальных и медицинских услуг (после однократного обращения гражданина в одну из организаций, входящих в систему долговременного ухода, должно быть обеспечено его взаимодействие с иными организациями и органами, вовлеченными в систему, по принципу «одного окна»);</w:t>
            </w:r>
          </w:p>
          <w:p w:rsidR="00EF3377" w:rsidRPr="00EF3377" w:rsidRDefault="00EF3377" w:rsidP="00EF3377">
            <w:pPr>
              <w:jc w:val="both"/>
              <w:rPr>
                <w:rFonts w:ascii="Times New Roman" w:hAnsi="Times New Roman" w:cs="Times New Roman"/>
                <w:sz w:val="24"/>
                <w:szCs w:val="24"/>
              </w:rPr>
            </w:pPr>
            <w:r w:rsidRPr="00EF3377">
              <w:rPr>
                <w:rFonts w:ascii="Times New Roman" w:hAnsi="Times New Roman" w:cs="Times New Roman"/>
                <w:sz w:val="24"/>
                <w:szCs w:val="24"/>
              </w:rPr>
              <w:t>для своевременного обмена информацией, необходимой для организации социального обслуживания и медицинской помощи гражданам, будут синхронизированы отраслевые информационные системы, содержащие сведения в сфере социального обслуживания, социальной защиты и охраны здоровья.</w:t>
            </w:r>
          </w:p>
          <w:p w:rsidR="00EF3377" w:rsidRPr="00EF3377" w:rsidRDefault="00EF3377" w:rsidP="00EF3377">
            <w:pPr>
              <w:jc w:val="both"/>
              <w:rPr>
                <w:rFonts w:ascii="Times New Roman" w:hAnsi="Times New Roman" w:cs="Times New Roman"/>
                <w:sz w:val="24"/>
                <w:szCs w:val="24"/>
              </w:rPr>
            </w:pPr>
            <w:r w:rsidRPr="00EF3377">
              <w:rPr>
                <w:rFonts w:ascii="Times New Roman" w:hAnsi="Times New Roman" w:cs="Times New Roman"/>
                <w:sz w:val="24"/>
                <w:szCs w:val="24"/>
              </w:rPr>
              <w:t>В целом внедрение «системы оценки потребности в уходе» должно лечь в основу сбалансированности социального обслуживания и медицинской помощи на дому, в полустационарной и стационарной форме, их вариативности с учетом ограничений жизнедеятельности пожилого человека, инвалида.</w:t>
            </w:r>
          </w:p>
          <w:p w:rsidR="00102436" w:rsidRPr="00537B23" w:rsidRDefault="00EF3377" w:rsidP="00EF3377">
            <w:pPr>
              <w:jc w:val="both"/>
              <w:rPr>
                <w:rFonts w:ascii="Times New Roman" w:hAnsi="Times New Roman" w:cs="Times New Roman"/>
                <w:sz w:val="24"/>
                <w:szCs w:val="24"/>
              </w:rPr>
            </w:pPr>
            <w:r w:rsidRPr="00EF3377">
              <w:rPr>
                <w:rFonts w:ascii="Times New Roman" w:hAnsi="Times New Roman" w:cs="Times New Roman"/>
                <w:sz w:val="24"/>
                <w:szCs w:val="24"/>
              </w:rPr>
              <w:t>Кроме того, в рамках федерального проекта «Старшее поколение» ежегодно в пилотных субъектах Российской Федерации будут отрабатываться новые технологии и методы работы. Мы планируем лучший опыт субъектов Российской Федерации транслировать в Югре.</w:t>
            </w:r>
          </w:p>
        </w:tc>
      </w:tr>
      <w:tr w:rsidR="00102436" w:rsidRPr="00537B23" w:rsidTr="004D5926">
        <w:tc>
          <w:tcPr>
            <w:tcW w:w="950" w:type="dxa"/>
          </w:tcPr>
          <w:p w:rsidR="00102436" w:rsidRPr="00537B23" w:rsidRDefault="00102436" w:rsidP="001B2421">
            <w:pPr>
              <w:jc w:val="center"/>
              <w:rPr>
                <w:rFonts w:ascii="Times New Roman" w:hAnsi="Times New Roman" w:cs="Times New Roman"/>
                <w:sz w:val="24"/>
                <w:szCs w:val="24"/>
              </w:rPr>
            </w:pPr>
            <w:r w:rsidRPr="00537B23">
              <w:rPr>
                <w:rFonts w:ascii="Times New Roman" w:hAnsi="Times New Roman" w:cs="Times New Roman"/>
                <w:sz w:val="24"/>
                <w:szCs w:val="24"/>
              </w:rPr>
              <w:t>4.</w:t>
            </w:r>
          </w:p>
        </w:tc>
        <w:tc>
          <w:tcPr>
            <w:tcW w:w="4715" w:type="dxa"/>
          </w:tcPr>
          <w:p w:rsidR="00102436" w:rsidRPr="00537B23" w:rsidRDefault="00EF3377" w:rsidP="00C31BF1">
            <w:pPr>
              <w:jc w:val="both"/>
              <w:rPr>
                <w:rFonts w:ascii="Times New Roman" w:hAnsi="Times New Roman" w:cs="Times New Roman"/>
                <w:sz w:val="24"/>
                <w:szCs w:val="24"/>
              </w:rPr>
            </w:pPr>
            <w:r w:rsidRPr="00EF3377">
              <w:rPr>
                <w:rFonts w:ascii="Times New Roman" w:hAnsi="Times New Roman" w:cs="Times New Roman"/>
                <w:sz w:val="24"/>
                <w:szCs w:val="24"/>
              </w:rPr>
              <w:t xml:space="preserve">Что </w:t>
            </w:r>
            <w:r w:rsidR="00C31BF1">
              <w:rPr>
                <w:rFonts w:ascii="Times New Roman" w:hAnsi="Times New Roman" w:cs="Times New Roman"/>
                <w:sz w:val="24"/>
                <w:szCs w:val="24"/>
              </w:rPr>
              <w:t>предусмотрено</w:t>
            </w:r>
            <w:r w:rsidRPr="00EF3377">
              <w:rPr>
                <w:rFonts w:ascii="Times New Roman" w:hAnsi="Times New Roman" w:cs="Times New Roman"/>
                <w:sz w:val="24"/>
                <w:szCs w:val="24"/>
              </w:rPr>
              <w:t xml:space="preserve"> </w:t>
            </w:r>
            <w:r w:rsidR="00C31BF1" w:rsidRPr="00EF3377">
              <w:rPr>
                <w:rFonts w:ascii="Times New Roman" w:hAnsi="Times New Roman" w:cs="Times New Roman"/>
                <w:sz w:val="24"/>
                <w:szCs w:val="24"/>
              </w:rPr>
              <w:t xml:space="preserve">для граждан пожилого возраста и инвалидов </w:t>
            </w:r>
            <w:r w:rsidRPr="00EF3377">
              <w:rPr>
                <w:rFonts w:ascii="Times New Roman" w:hAnsi="Times New Roman" w:cs="Times New Roman"/>
                <w:sz w:val="24"/>
                <w:szCs w:val="24"/>
              </w:rPr>
              <w:t xml:space="preserve">в целях улучшения </w:t>
            </w:r>
            <w:r w:rsidR="00C31BF1">
              <w:rPr>
                <w:rFonts w:ascii="Times New Roman" w:hAnsi="Times New Roman" w:cs="Times New Roman"/>
                <w:sz w:val="24"/>
                <w:szCs w:val="24"/>
              </w:rPr>
              <w:t xml:space="preserve">их </w:t>
            </w:r>
            <w:r w:rsidRPr="00EF3377">
              <w:rPr>
                <w:rFonts w:ascii="Times New Roman" w:hAnsi="Times New Roman" w:cs="Times New Roman"/>
                <w:sz w:val="24"/>
                <w:szCs w:val="24"/>
              </w:rPr>
              <w:t>комфортного пребывания</w:t>
            </w:r>
            <w:r w:rsidR="00C31BF1" w:rsidRPr="00EF3377">
              <w:rPr>
                <w:rFonts w:ascii="Times New Roman" w:hAnsi="Times New Roman" w:cs="Times New Roman"/>
                <w:sz w:val="24"/>
                <w:szCs w:val="24"/>
              </w:rPr>
              <w:t xml:space="preserve"> в домах-интернатах</w:t>
            </w:r>
            <w:r w:rsidRPr="00EF3377">
              <w:rPr>
                <w:rFonts w:ascii="Times New Roman" w:hAnsi="Times New Roman" w:cs="Times New Roman"/>
                <w:sz w:val="24"/>
                <w:szCs w:val="24"/>
              </w:rPr>
              <w:t>?</w:t>
            </w:r>
          </w:p>
        </w:tc>
        <w:tc>
          <w:tcPr>
            <w:tcW w:w="9645" w:type="dxa"/>
          </w:tcPr>
          <w:p w:rsidR="009629CD" w:rsidRPr="009629CD" w:rsidRDefault="009629CD" w:rsidP="009629CD">
            <w:pPr>
              <w:jc w:val="both"/>
              <w:rPr>
                <w:rFonts w:ascii="Times New Roman" w:hAnsi="Times New Roman" w:cs="Times New Roman"/>
                <w:sz w:val="24"/>
                <w:szCs w:val="24"/>
              </w:rPr>
            </w:pPr>
            <w:r w:rsidRPr="009629CD">
              <w:rPr>
                <w:rFonts w:ascii="Times New Roman" w:hAnsi="Times New Roman" w:cs="Times New Roman"/>
                <w:sz w:val="24"/>
                <w:szCs w:val="24"/>
              </w:rPr>
              <w:t>Созданные в стационарных организациях условия жизнедеятельности соответствуют возрасту и состоянию здоровья пожилых людей, обеспечивают проведение мероприятий социального, медицинского, психологического характера, питание и уход, а также организацию посильной трудовой деятельности, отдыха и досуга.</w:t>
            </w:r>
          </w:p>
          <w:p w:rsidR="009629CD" w:rsidRPr="009629CD" w:rsidRDefault="002269CB" w:rsidP="009629CD">
            <w:pPr>
              <w:jc w:val="both"/>
              <w:rPr>
                <w:rFonts w:ascii="Times New Roman" w:hAnsi="Times New Roman" w:cs="Times New Roman"/>
                <w:sz w:val="24"/>
                <w:szCs w:val="24"/>
              </w:rPr>
            </w:pPr>
            <w:r>
              <w:rPr>
                <w:rFonts w:ascii="Times New Roman" w:hAnsi="Times New Roman" w:cs="Times New Roman"/>
                <w:sz w:val="24"/>
                <w:szCs w:val="24"/>
              </w:rPr>
              <w:t>С</w:t>
            </w:r>
            <w:r w:rsidR="009629CD" w:rsidRPr="009629CD">
              <w:rPr>
                <w:rFonts w:ascii="Times New Roman" w:hAnsi="Times New Roman" w:cs="Times New Roman"/>
                <w:sz w:val="24"/>
                <w:szCs w:val="24"/>
              </w:rPr>
              <w:t xml:space="preserve">озданы комфортные условия для проживания пожилых людей, обусловленные различной степенью способности к самообслуживанию и передвижению. Проживающие в дома-интернатах пожилые люди размещаются в комнатах, дверные проемы которых имеют ширину, достаточную для передвижения граждан в инвалидных креслах. Санузлы оборудованы поручнями, ванны заменены душевыми поддонами (для облегчения проведения гигиенических процедур). </w:t>
            </w:r>
          </w:p>
          <w:p w:rsidR="009629CD" w:rsidRPr="009629CD" w:rsidRDefault="009629CD" w:rsidP="009629CD">
            <w:pPr>
              <w:jc w:val="both"/>
              <w:rPr>
                <w:rFonts w:ascii="Times New Roman" w:hAnsi="Times New Roman" w:cs="Times New Roman"/>
                <w:sz w:val="24"/>
                <w:szCs w:val="24"/>
              </w:rPr>
            </w:pPr>
            <w:r w:rsidRPr="009629CD">
              <w:rPr>
                <w:rFonts w:ascii="Times New Roman" w:hAnsi="Times New Roman" w:cs="Times New Roman"/>
                <w:sz w:val="24"/>
                <w:szCs w:val="24"/>
              </w:rPr>
              <w:t>Здания и территории стационарных организаций оснащены всем необходимым для обеспечения безопасности и доступности объектов для граждан пожилого возраста: широкие кабины лифтов, внутренние и внешние пандусы, поручни на всех этажах зданий учреждения, контрастное обозначение лифтовых проёмов, прозрачных дверей, первых и последних ступеней лестничных маршей для удобства слабовидящих граждан, рельефное покрытие на территории, тактильные наклейки с шрифтом Брайля на перилах и в лифтовых кабинах.</w:t>
            </w:r>
          </w:p>
          <w:p w:rsidR="009629CD" w:rsidRPr="009629CD" w:rsidRDefault="009629CD" w:rsidP="009629CD">
            <w:pPr>
              <w:jc w:val="both"/>
              <w:rPr>
                <w:rFonts w:ascii="Times New Roman" w:hAnsi="Times New Roman" w:cs="Times New Roman"/>
                <w:sz w:val="24"/>
                <w:szCs w:val="24"/>
              </w:rPr>
            </w:pPr>
            <w:r w:rsidRPr="009629CD">
              <w:rPr>
                <w:rFonts w:ascii="Times New Roman" w:hAnsi="Times New Roman" w:cs="Times New Roman"/>
                <w:sz w:val="24"/>
                <w:szCs w:val="24"/>
              </w:rPr>
              <w:t>В рамках реализации регионального проекта «Старшее поколение» мы ставим перед собой задачу сделать условия проживания в стационарных организациях социального обслуж</w:t>
            </w:r>
            <w:r w:rsidR="002269CB">
              <w:rPr>
                <w:rFonts w:ascii="Times New Roman" w:hAnsi="Times New Roman" w:cs="Times New Roman"/>
                <w:sz w:val="24"/>
                <w:szCs w:val="24"/>
              </w:rPr>
              <w:t>ивания максимально благоприятными</w:t>
            </w:r>
            <w:r w:rsidRPr="009629CD">
              <w:rPr>
                <w:rFonts w:ascii="Times New Roman" w:hAnsi="Times New Roman" w:cs="Times New Roman"/>
                <w:sz w:val="24"/>
                <w:szCs w:val="24"/>
              </w:rPr>
              <w:t xml:space="preserve">, </w:t>
            </w:r>
            <w:r w:rsidR="002269CB">
              <w:rPr>
                <w:rFonts w:ascii="Times New Roman" w:hAnsi="Times New Roman" w:cs="Times New Roman"/>
                <w:sz w:val="24"/>
                <w:szCs w:val="24"/>
              </w:rPr>
              <w:t>комфортными</w:t>
            </w:r>
            <w:r w:rsidRPr="009629CD">
              <w:rPr>
                <w:rFonts w:ascii="Times New Roman" w:hAnsi="Times New Roman" w:cs="Times New Roman"/>
                <w:sz w:val="24"/>
                <w:szCs w:val="24"/>
              </w:rPr>
              <w:t>, приближенны</w:t>
            </w:r>
            <w:r w:rsidR="002269CB">
              <w:rPr>
                <w:rFonts w:ascii="Times New Roman" w:hAnsi="Times New Roman" w:cs="Times New Roman"/>
                <w:sz w:val="24"/>
                <w:szCs w:val="24"/>
              </w:rPr>
              <w:t>ми</w:t>
            </w:r>
            <w:r w:rsidRPr="009629CD">
              <w:rPr>
                <w:rFonts w:ascii="Times New Roman" w:hAnsi="Times New Roman" w:cs="Times New Roman"/>
                <w:sz w:val="24"/>
                <w:szCs w:val="24"/>
              </w:rPr>
              <w:t xml:space="preserve"> к домашним.</w:t>
            </w:r>
          </w:p>
          <w:p w:rsidR="00102436" w:rsidRPr="00537B23" w:rsidRDefault="009629CD" w:rsidP="009629CD">
            <w:pPr>
              <w:jc w:val="both"/>
              <w:rPr>
                <w:rFonts w:ascii="Times New Roman" w:hAnsi="Times New Roman" w:cs="Times New Roman"/>
                <w:sz w:val="24"/>
                <w:szCs w:val="24"/>
              </w:rPr>
            </w:pPr>
            <w:r w:rsidRPr="009629CD">
              <w:rPr>
                <w:rFonts w:ascii="Times New Roman" w:hAnsi="Times New Roman" w:cs="Times New Roman"/>
                <w:sz w:val="24"/>
                <w:szCs w:val="24"/>
              </w:rPr>
              <w:t>Для этого запланированы мероприятия по текущему ремонту, в том числе с учётом индивидуальных пожеланий граждан при выборе цветовой палитры в жилой комнате, приобретению современной мебели в жилые комнаты получателей социальных услуг.</w:t>
            </w:r>
          </w:p>
        </w:tc>
      </w:tr>
      <w:tr w:rsidR="008F43A3" w:rsidRPr="00537B23" w:rsidTr="004D5926">
        <w:tc>
          <w:tcPr>
            <w:tcW w:w="950" w:type="dxa"/>
          </w:tcPr>
          <w:p w:rsidR="008F43A3" w:rsidRPr="00537B23" w:rsidRDefault="00BE3505" w:rsidP="008F43A3">
            <w:pPr>
              <w:jc w:val="center"/>
              <w:rPr>
                <w:rFonts w:ascii="Times New Roman" w:hAnsi="Times New Roman" w:cs="Times New Roman"/>
                <w:sz w:val="24"/>
                <w:szCs w:val="24"/>
              </w:rPr>
            </w:pPr>
            <w:r>
              <w:rPr>
                <w:rFonts w:ascii="Times New Roman" w:hAnsi="Times New Roman" w:cs="Times New Roman"/>
                <w:sz w:val="24"/>
                <w:szCs w:val="24"/>
              </w:rPr>
              <w:t>5.</w:t>
            </w:r>
          </w:p>
        </w:tc>
        <w:tc>
          <w:tcPr>
            <w:tcW w:w="4715" w:type="dxa"/>
          </w:tcPr>
          <w:p w:rsidR="008F43A3" w:rsidRPr="00537B23" w:rsidRDefault="008F43A3" w:rsidP="00BE3505">
            <w:pPr>
              <w:jc w:val="both"/>
              <w:rPr>
                <w:rFonts w:ascii="Times New Roman" w:hAnsi="Times New Roman" w:cs="Times New Roman"/>
                <w:sz w:val="24"/>
                <w:szCs w:val="24"/>
              </w:rPr>
            </w:pPr>
            <w:r w:rsidRPr="00537B23">
              <w:rPr>
                <w:rFonts w:ascii="Times New Roman" w:hAnsi="Times New Roman" w:cs="Times New Roman"/>
                <w:sz w:val="24"/>
                <w:szCs w:val="24"/>
              </w:rPr>
              <w:t xml:space="preserve">Какова стоимость </w:t>
            </w:r>
            <w:r w:rsidR="00BE3505" w:rsidRPr="00BE3505">
              <w:rPr>
                <w:rFonts w:ascii="Times New Roman" w:hAnsi="Times New Roman" w:cs="Times New Roman"/>
                <w:sz w:val="24"/>
                <w:szCs w:val="24"/>
              </w:rPr>
              <w:t xml:space="preserve">профессионального обучения и дополнительного профессионального образования граждан </w:t>
            </w:r>
            <w:proofErr w:type="spellStart"/>
            <w:r w:rsidR="00BE3505" w:rsidRPr="00BE3505">
              <w:rPr>
                <w:rFonts w:ascii="Times New Roman" w:hAnsi="Times New Roman" w:cs="Times New Roman"/>
                <w:sz w:val="24"/>
                <w:szCs w:val="24"/>
              </w:rPr>
              <w:t>предпенсионного</w:t>
            </w:r>
            <w:proofErr w:type="spellEnd"/>
            <w:r w:rsidR="00BE3505" w:rsidRPr="00BE3505">
              <w:rPr>
                <w:rFonts w:ascii="Times New Roman" w:hAnsi="Times New Roman" w:cs="Times New Roman"/>
                <w:sz w:val="24"/>
                <w:szCs w:val="24"/>
              </w:rPr>
              <w:t xml:space="preserve"> возраста</w:t>
            </w:r>
            <w:r w:rsidRPr="00537B23">
              <w:rPr>
                <w:rFonts w:ascii="Times New Roman" w:hAnsi="Times New Roman" w:cs="Times New Roman"/>
                <w:sz w:val="24"/>
                <w:szCs w:val="24"/>
              </w:rPr>
              <w:t>?</w:t>
            </w:r>
          </w:p>
        </w:tc>
        <w:tc>
          <w:tcPr>
            <w:tcW w:w="9645" w:type="dxa"/>
          </w:tcPr>
          <w:p w:rsidR="008F43A3" w:rsidRPr="00537B23" w:rsidRDefault="008F43A3" w:rsidP="008F43A3">
            <w:pPr>
              <w:jc w:val="both"/>
              <w:rPr>
                <w:rFonts w:ascii="Times New Roman" w:hAnsi="Times New Roman" w:cs="Times New Roman"/>
                <w:sz w:val="24"/>
                <w:szCs w:val="24"/>
              </w:rPr>
            </w:pPr>
            <w:r w:rsidRPr="00537B23">
              <w:rPr>
                <w:rFonts w:ascii="Times New Roman" w:hAnsi="Times New Roman" w:cs="Times New Roman"/>
                <w:sz w:val="24"/>
                <w:szCs w:val="24"/>
              </w:rPr>
              <w:t>Обучение граждан осуществляется по направлению органов службы занятости населения и являетс</w:t>
            </w:r>
            <w:r w:rsidR="00C31BF1">
              <w:rPr>
                <w:rFonts w:ascii="Times New Roman" w:hAnsi="Times New Roman" w:cs="Times New Roman"/>
                <w:sz w:val="24"/>
                <w:szCs w:val="24"/>
              </w:rPr>
              <w:t>я бесплатным.</w:t>
            </w:r>
          </w:p>
        </w:tc>
      </w:tr>
      <w:tr w:rsidR="008F43A3" w:rsidRPr="00537B23" w:rsidTr="004D5926">
        <w:tc>
          <w:tcPr>
            <w:tcW w:w="950" w:type="dxa"/>
          </w:tcPr>
          <w:p w:rsidR="008F43A3" w:rsidRPr="00537B23" w:rsidRDefault="00BE3505" w:rsidP="008F43A3">
            <w:pPr>
              <w:jc w:val="center"/>
              <w:rPr>
                <w:rFonts w:ascii="Times New Roman" w:hAnsi="Times New Roman" w:cs="Times New Roman"/>
                <w:sz w:val="24"/>
                <w:szCs w:val="24"/>
              </w:rPr>
            </w:pPr>
            <w:r>
              <w:rPr>
                <w:rFonts w:ascii="Times New Roman" w:hAnsi="Times New Roman" w:cs="Times New Roman"/>
                <w:sz w:val="24"/>
                <w:szCs w:val="24"/>
              </w:rPr>
              <w:t>6</w:t>
            </w:r>
            <w:r w:rsidR="008F43A3">
              <w:rPr>
                <w:rFonts w:ascii="Times New Roman" w:hAnsi="Times New Roman" w:cs="Times New Roman"/>
                <w:sz w:val="24"/>
                <w:szCs w:val="24"/>
              </w:rPr>
              <w:t>.</w:t>
            </w:r>
          </w:p>
        </w:tc>
        <w:tc>
          <w:tcPr>
            <w:tcW w:w="4715" w:type="dxa"/>
          </w:tcPr>
          <w:p w:rsidR="008F43A3" w:rsidRPr="00537B23" w:rsidRDefault="008F43A3" w:rsidP="00E24449">
            <w:pPr>
              <w:jc w:val="both"/>
              <w:rPr>
                <w:rFonts w:ascii="Times New Roman" w:hAnsi="Times New Roman" w:cs="Times New Roman"/>
                <w:sz w:val="24"/>
                <w:szCs w:val="24"/>
              </w:rPr>
            </w:pPr>
            <w:r w:rsidRPr="00537B23">
              <w:rPr>
                <w:rFonts w:ascii="Times New Roman" w:hAnsi="Times New Roman" w:cs="Times New Roman"/>
                <w:sz w:val="24"/>
                <w:szCs w:val="24"/>
              </w:rPr>
              <w:t xml:space="preserve">Кто </w:t>
            </w:r>
            <w:r w:rsidR="00E24449">
              <w:rPr>
                <w:rFonts w:ascii="Times New Roman" w:hAnsi="Times New Roman" w:cs="Times New Roman"/>
                <w:sz w:val="24"/>
                <w:szCs w:val="24"/>
              </w:rPr>
              <w:t xml:space="preserve">из граждан </w:t>
            </w:r>
            <w:proofErr w:type="spellStart"/>
            <w:r w:rsidR="00E24449" w:rsidRPr="00E24449">
              <w:rPr>
                <w:rFonts w:ascii="Times New Roman" w:hAnsi="Times New Roman" w:cs="Times New Roman"/>
                <w:sz w:val="24"/>
                <w:szCs w:val="24"/>
              </w:rPr>
              <w:t>предпенсионного</w:t>
            </w:r>
            <w:proofErr w:type="spellEnd"/>
            <w:r w:rsidR="00E24449" w:rsidRPr="00E24449">
              <w:rPr>
                <w:rFonts w:ascii="Times New Roman" w:hAnsi="Times New Roman" w:cs="Times New Roman"/>
                <w:sz w:val="24"/>
                <w:szCs w:val="24"/>
              </w:rPr>
              <w:t xml:space="preserve"> возраста </w:t>
            </w:r>
            <w:r w:rsidRPr="00537B23">
              <w:rPr>
                <w:rFonts w:ascii="Times New Roman" w:hAnsi="Times New Roman" w:cs="Times New Roman"/>
                <w:sz w:val="24"/>
                <w:szCs w:val="24"/>
              </w:rPr>
              <w:t>может быть направлен на обучение?</w:t>
            </w:r>
          </w:p>
        </w:tc>
        <w:tc>
          <w:tcPr>
            <w:tcW w:w="9645" w:type="dxa"/>
          </w:tcPr>
          <w:p w:rsidR="008F43A3" w:rsidRPr="00537B23" w:rsidRDefault="008F43A3" w:rsidP="008F43A3">
            <w:pPr>
              <w:jc w:val="both"/>
              <w:rPr>
                <w:rFonts w:ascii="Times New Roman" w:hAnsi="Times New Roman" w:cs="Times New Roman"/>
                <w:sz w:val="24"/>
                <w:szCs w:val="24"/>
              </w:rPr>
            </w:pPr>
            <w:r w:rsidRPr="00537B23">
              <w:rPr>
                <w:rFonts w:ascii="Times New Roman" w:hAnsi="Times New Roman" w:cs="Times New Roman"/>
                <w:sz w:val="24"/>
                <w:szCs w:val="24"/>
              </w:rPr>
              <w:t xml:space="preserve">Гражданин Российской Федерации из числа незанятого населения </w:t>
            </w:r>
            <w:proofErr w:type="spellStart"/>
            <w:r w:rsidRPr="00537B23">
              <w:rPr>
                <w:rFonts w:ascii="Times New Roman" w:hAnsi="Times New Roman" w:cs="Times New Roman"/>
                <w:sz w:val="24"/>
                <w:szCs w:val="24"/>
              </w:rPr>
              <w:t>предпенсионного</w:t>
            </w:r>
            <w:proofErr w:type="spellEnd"/>
            <w:r w:rsidRPr="00537B23">
              <w:rPr>
                <w:rFonts w:ascii="Times New Roman" w:hAnsi="Times New Roman" w:cs="Times New Roman"/>
                <w:sz w:val="24"/>
                <w:szCs w:val="24"/>
              </w:rPr>
              <w:t xml:space="preserve"> возраста, зарегистрированный в установленном законодательством Российской Федерации порядке по месту жительства на территории автономного округа, обратившийся в центр занятости населения за пять лет до наступления возраста, дающего право выхода на страховую пенсию по старости, в том числе назначаемую досрочно, ищущий работу и готовый приступить к ней</w:t>
            </w:r>
            <w:r w:rsidR="0098728F">
              <w:rPr>
                <w:rFonts w:ascii="Times New Roman" w:hAnsi="Times New Roman" w:cs="Times New Roman"/>
                <w:sz w:val="24"/>
                <w:szCs w:val="24"/>
              </w:rPr>
              <w:t>.</w:t>
            </w:r>
          </w:p>
        </w:tc>
      </w:tr>
      <w:tr w:rsidR="008F43A3" w:rsidRPr="00537B23" w:rsidTr="004D5926">
        <w:tc>
          <w:tcPr>
            <w:tcW w:w="950" w:type="dxa"/>
          </w:tcPr>
          <w:p w:rsidR="008F43A3" w:rsidRPr="00537B23" w:rsidRDefault="00BE3505" w:rsidP="008F43A3">
            <w:pPr>
              <w:jc w:val="center"/>
              <w:rPr>
                <w:rFonts w:ascii="Times New Roman" w:hAnsi="Times New Roman" w:cs="Times New Roman"/>
                <w:sz w:val="24"/>
                <w:szCs w:val="24"/>
              </w:rPr>
            </w:pPr>
            <w:r>
              <w:rPr>
                <w:rFonts w:ascii="Times New Roman" w:hAnsi="Times New Roman" w:cs="Times New Roman"/>
                <w:sz w:val="24"/>
                <w:szCs w:val="24"/>
              </w:rPr>
              <w:t>7</w:t>
            </w:r>
            <w:r w:rsidR="008F43A3">
              <w:rPr>
                <w:rFonts w:ascii="Times New Roman" w:hAnsi="Times New Roman" w:cs="Times New Roman"/>
                <w:sz w:val="24"/>
                <w:szCs w:val="24"/>
              </w:rPr>
              <w:t>.</w:t>
            </w:r>
          </w:p>
        </w:tc>
        <w:tc>
          <w:tcPr>
            <w:tcW w:w="4715" w:type="dxa"/>
          </w:tcPr>
          <w:p w:rsidR="008F43A3" w:rsidRPr="00537B23" w:rsidRDefault="008F43A3" w:rsidP="00E24449">
            <w:pPr>
              <w:jc w:val="both"/>
              <w:rPr>
                <w:rFonts w:ascii="Times New Roman" w:hAnsi="Times New Roman" w:cs="Times New Roman"/>
                <w:sz w:val="24"/>
                <w:szCs w:val="24"/>
              </w:rPr>
            </w:pPr>
            <w:r w:rsidRPr="00537B23">
              <w:rPr>
                <w:rFonts w:ascii="Times New Roman" w:hAnsi="Times New Roman" w:cs="Times New Roman"/>
                <w:sz w:val="24"/>
                <w:szCs w:val="24"/>
              </w:rPr>
              <w:t xml:space="preserve">По какой профессии </w:t>
            </w:r>
            <w:r w:rsidR="00E24449" w:rsidRPr="00E24449">
              <w:rPr>
                <w:rFonts w:ascii="Times New Roman" w:hAnsi="Times New Roman" w:cs="Times New Roman"/>
                <w:sz w:val="24"/>
                <w:szCs w:val="24"/>
              </w:rPr>
              <w:t>граждан</w:t>
            </w:r>
            <w:r w:rsidR="00E24449">
              <w:rPr>
                <w:rFonts w:ascii="Times New Roman" w:hAnsi="Times New Roman" w:cs="Times New Roman"/>
                <w:sz w:val="24"/>
                <w:szCs w:val="24"/>
              </w:rPr>
              <w:t>ин</w:t>
            </w:r>
            <w:r w:rsidR="00E24449" w:rsidRPr="00E24449">
              <w:rPr>
                <w:rFonts w:ascii="Times New Roman" w:hAnsi="Times New Roman" w:cs="Times New Roman"/>
                <w:sz w:val="24"/>
                <w:szCs w:val="24"/>
              </w:rPr>
              <w:t xml:space="preserve"> </w:t>
            </w:r>
            <w:proofErr w:type="spellStart"/>
            <w:r w:rsidR="00E24449" w:rsidRPr="00E24449">
              <w:rPr>
                <w:rFonts w:ascii="Times New Roman" w:hAnsi="Times New Roman" w:cs="Times New Roman"/>
                <w:sz w:val="24"/>
                <w:szCs w:val="24"/>
              </w:rPr>
              <w:t>предпенсионного</w:t>
            </w:r>
            <w:proofErr w:type="spellEnd"/>
            <w:r w:rsidR="00E24449" w:rsidRPr="00E24449">
              <w:rPr>
                <w:rFonts w:ascii="Times New Roman" w:hAnsi="Times New Roman" w:cs="Times New Roman"/>
                <w:sz w:val="24"/>
                <w:szCs w:val="24"/>
              </w:rPr>
              <w:t xml:space="preserve"> возраста </w:t>
            </w:r>
            <w:r w:rsidRPr="00537B23">
              <w:rPr>
                <w:rFonts w:ascii="Times New Roman" w:hAnsi="Times New Roman" w:cs="Times New Roman"/>
                <w:sz w:val="24"/>
                <w:szCs w:val="24"/>
              </w:rPr>
              <w:t>мож</w:t>
            </w:r>
            <w:r w:rsidR="00E24449">
              <w:rPr>
                <w:rFonts w:ascii="Times New Roman" w:hAnsi="Times New Roman" w:cs="Times New Roman"/>
                <w:sz w:val="24"/>
                <w:szCs w:val="24"/>
              </w:rPr>
              <w:t>ет</w:t>
            </w:r>
            <w:r w:rsidRPr="00537B23">
              <w:rPr>
                <w:rFonts w:ascii="Times New Roman" w:hAnsi="Times New Roman" w:cs="Times New Roman"/>
                <w:sz w:val="24"/>
                <w:szCs w:val="24"/>
              </w:rPr>
              <w:t xml:space="preserve"> пройти обучение?</w:t>
            </w:r>
          </w:p>
        </w:tc>
        <w:tc>
          <w:tcPr>
            <w:tcW w:w="9645" w:type="dxa"/>
          </w:tcPr>
          <w:p w:rsidR="008F43A3" w:rsidRPr="00537B23" w:rsidRDefault="008F43A3" w:rsidP="008F43A3">
            <w:pPr>
              <w:jc w:val="both"/>
              <w:rPr>
                <w:rFonts w:ascii="Times New Roman" w:eastAsia="Calibri" w:hAnsi="Times New Roman" w:cs="Times New Roman"/>
                <w:sz w:val="24"/>
                <w:szCs w:val="24"/>
              </w:rPr>
            </w:pPr>
            <w:r w:rsidRPr="00537B23">
              <w:rPr>
                <w:rFonts w:ascii="Times New Roman" w:eastAsia="Calibri" w:hAnsi="Times New Roman" w:cs="Times New Roman"/>
                <w:sz w:val="24"/>
                <w:szCs w:val="24"/>
              </w:rPr>
              <w:t xml:space="preserve">Для организации обучения граждан </w:t>
            </w:r>
            <w:proofErr w:type="spellStart"/>
            <w:r w:rsidRPr="00537B23">
              <w:rPr>
                <w:rFonts w:ascii="Times New Roman" w:eastAsia="Calibri" w:hAnsi="Times New Roman" w:cs="Times New Roman"/>
                <w:sz w:val="24"/>
                <w:szCs w:val="24"/>
              </w:rPr>
              <w:t>предпенсионного</w:t>
            </w:r>
            <w:proofErr w:type="spellEnd"/>
            <w:r w:rsidRPr="00537B23">
              <w:rPr>
                <w:rFonts w:ascii="Times New Roman" w:eastAsia="Calibri" w:hAnsi="Times New Roman" w:cs="Times New Roman"/>
                <w:sz w:val="24"/>
                <w:szCs w:val="24"/>
              </w:rPr>
              <w:t xml:space="preserve"> возраста на федеральном уровне будет сформирован перечень наиболее востребованных профессий (навыков, компетенций) на рынке труда, который будет дополнен профессиями, востребованными на региональном уровне.</w:t>
            </w:r>
          </w:p>
          <w:p w:rsidR="008F43A3" w:rsidRPr="00537B23" w:rsidRDefault="008F43A3" w:rsidP="008F43A3">
            <w:pPr>
              <w:jc w:val="both"/>
              <w:rPr>
                <w:rFonts w:ascii="Times New Roman" w:hAnsi="Times New Roman" w:cs="Times New Roman"/>
                <w:sz w:val="24"/>
                <w:szCs w:val="24"/>
              </w:rPr>
            </w:pPr>
            <w:r w:rsidRPr="00537B23">
              <w:rPr>
                <w:rFonts w:ascii="Times New Roman" w:eastAsia="Calibri" w:hAnsi="Times New Roman" w:cs="Times New Roman"/>
                <w:sz w:val="24"/>
                <w:szCs w:val="24"/>
              </w:rPr>
              <w:t xml:space="preserve">В настоящее время, утвержденный Департаментом труда и занятости населения Югры перечень профессий обучения, включает в себя 17 востребованных на рынке труда профессий: </w:t>
            </w:r>
            <w:r w:rsidRPr="00537B23">
              <w:rPr>
                <w:rFonts w:ascii="Times New Roman" w:eastAsia="Calibri" w:hAnsi="Times New Roman" w:cs="Times New Roman"/>
                <w:i/>
                <w:sz w:val="24"/>
                <w:szCs w:val="24"/>
              </w:rPr>
              <w:t xml:space="preserve">повар, младший воспитатель, охранник, слесарь-сантехник, электромонтер, </w:t>
            </w:r>
            <w:proofErr w:type="spellStart"/>
            <w:r w:rsidRPr="00537B23">
              <w:rPr>
                <w:rFonts w:ascii="Times New Roman" w:eastAsia="Calibri" w:hAnsi="Times New Roman" w:cs="Times New Roman"/>
                <w:i/>
                <w:sz w:val="24"/>
                <w:szCs w:val="24"/>
              </w:rPr>
              <w:t>электрогазосварщик</w:t>
            </w:r>
            <w:proofErr w:type="spellEnd"/>
            <w:r w:rsidRPr="00537B23">
              <w:rPr>
                <w:rFonts w:ascii="Times New Roman" w:eastAsia="Calibri" w:hAnsi="Times New Roman" w:cs="Times New Roman"/>
                <w:i/>
                <w:sz w:val="24"/>
                <w:szCs w:val="24"/>
              </w:rPr>
              <w:t>, штукатур, маляр, облицовщик-плиточник, каменщик, машинист экскаватора, водитель погрузчика, плотник, стропальщик, токарь, машинист, делопроизводитель.</w:t>
            </w:r>
          </w:p>
        </w:tc>
      </w:tr>
      <w:tr w:rsidR="008F43A3" w:rsidRPr="00537B23" w:rsidTr="004D5926">
        <w:tc>
          <w:tcPr>
            <w:tcW w:w="950" w:type="dxa"/>
          </w:tcPr>
          <w:p w:rsidR="008F43A3" w:rsidRPr="00537B23" w:rsidRDefault="00BE3505" w:rsidP="008F43A3">
            <w:pPr>
              <w:jc w:val="center"/>
              <w:rPr>
                <w:rFonts w:ascii="Times New Roman" w:hAnsi="Times New Roman" w:cs="Times New Roman"/>
                <w:sz w:val="24"/>
                <w:szCs w:val="24"/>
              </w:rPr>
            </w:pPr>
            <w:r>
              <w:rPr>
                <w:rFonts w:ascii="Times New Roman" w:hAnsi="Times New Roman" w:cs="Times New Roman"/>
                <w:sz w:val="24"/>
                <w:szCs w:val="24"/>
              </w:rPr>
              <w:t>8</w:t>
            </w:r>
            <w:r w:rsidR="008F43A3">
              <w:rPr>
                <w:rFonts w:ascii="Times New Roman" w:hAnsi="Times New Roman" w:cs="Times New Roman"/>
                <w:sz w:val="24"/>
                <w:szCs w:val="24"/>
              </w:rPr>
              <w:t>.</w:t>
            </w:r>
          </w:p>
        </w:tc>
        <w:tc>
          <w:tcPr>
            <w:tcW w:w="4715" w:type="dxa"/>
          </w:tcPr>
          <w:p w:rsidR="008F43A3" w:rsidRPr="00537B23" w:rsidRDefault="008F43A3" w:rsidP="00E24449">
            <w:pPr>
              <w:jc w:val="both"/>
              <w:rPr>
                <w:rFonts w:ascii="Times New Roman" w:hAnsi="Times New Roman" w:cs="Times New Roman"/>
                <w:sz w:val="24"/>
                <w:szCs w:val="24"/>
              </w:rPr>
            </w:pPr>
            <w:r w:rsidRPr="00537B23">
              <w:rPr>
                <w:rFonts w:ascii="Times New Roman" w:hAnsi="Times New Roman" w:cs="Times New Roman"/>
                <w:sz w:val="24"/>
                <w:szCs w:val="24"/>
              </w:rPr>
              <w:t xml:space="preserve">Как долго нужно </w:t>
            </w:r>
            <w:r w:rsidR="00E24449">
              <w:rPr>
                <w:rFonts w:ascii="Times New Roman" w:hAnsi="Times New Roman" w:cs="Times New Roman"/>
                <w:sz w:val="24"/>
                <w:szCs w:val="24"/>
              </w:rPr>
              <w:t xml:space="preserve">обучаться </w:t>
            </w:r>
            <w:r w:rsidR="00E24449" w:rsidRPr="00E24449">
              <w:rPr>
                <w:rFonts w:ascii="Times New Roman" w:hAnsi="Times New Roman" w:cs="Times New Roman"/>
                <w:sz w:val="24"/>
                <w:szCs w:val="24"/>
              </w:rPr>
              <w:t>граждан</w:t>
            </w:r>
            <w:r w:rsidR="00E24449">
              <w:rPr>
                <w:rFonts w:ascii="Times New Roman" w:hAnsi="Times New Roman" w:cs="Times New Roman"/>
                <w:sz w:val="24"/>
                <w:szCs w:val="24"/>
              </w:rPr>
              <w:t>ину</w:t>
            </w:r>
            <w:r w:rsidR="00E24449" w:rsidRPr="00E24449">
              <w:rPr>
                <w:rFonts w:ascii="Times New Roman" w:hAnsi="Times New Roman" w:cs="Times New Roman"/>
                <w:sz w:val="24"/>
                <w:szCs w:val="24"/>
              </w:rPr>
              <w:t xml:space="preserve"> </w:t>
            </w:r>
            <w:proofErr w:type="spellStart"/>
            <w:r w:rsidR="00E24449" w:rsidRPr="00E24449">
              <w:rPr>
                <w:rFonts w:ascii="Times New Roman" w:hAnsi="Times New Roman" w:cs="Times New Roman"/>
                <w:sz w:val="24"/>
                <w:szCs w:val="24"/>
              </w:rPr>
              <w:t>предпенсионного</w:t>
            </w:r>
            <w:proofErr w:type="spellEnd"/>
            <w:r w:rsidR="00E24449" w:rsidRPr="00E24449">
              <w:rPr>
                <w:rFonts w:ascii="Times New Roman" w:hAnsi="Times New Roman" w:cs="Times New Roman"/>
                <w:sz w:val="24"/>
                <w:szCs w:val="24"/>
              </w:rPr>
              <w:t xml:space="preserve"> возраста</w:t>
            </w:r>
            <w:r w:rsidRPr="00537B23">
              <w:rPr>
                <w:rFonts w:ascii="Times New Roman" w:hAnsi="Times New Roman" w:cs="Times New Roman"/>
                <w:sz w:val="24"/>
                <w:szCs w:val="24"/>
              </w:rPr>
              <w:t>?</w:t>
            </w:r>
          </w:p>
        </w:tc>
        <w:tc>
          <w:tcPr>
            <w:tcW w:w="9645" w:type="dxa"/>
          </w:tcPr>
          <w:p w:rsidR="008F43A3" w:rsidRPr="00537B23" w:rsidRDefault="008F43A3" w:rsidP="008F43A3">
            <w:pPr>
              <w:jc w:val="both"/>
              <w:rPr>
                <w:rFonts w:ascii="Times New Roman" w:hAnsi="Times New Roman" w:cs="Times New Roman"/>
                <w:sz w:val="24"/>
                <w:szCs w:val="24"/>
              </w:rPr>
            </w:pPr>
            <w:r w:rsidRPr="00537B23">
              <w:rPr>
                <w:rFonts w:ascii="Times New Roman" w:hAnsi="Times New Roman" w:cs="Times New Roman"/>
                <w:sz w:val="24"/>
                <w:szCs w:val="24"/>
              </w:rPr>
              <w:t>Средний срок обучения будет составлять 3 месяца</w:t>
            </w:r>
            <w:r w:rsidR="0098728F">
              <w:rPr>
                <w:rFonts w:ascii="Times New Roman" w:hAnsi="Times New Roman" w:cs="Times New Roman"/>
                <w:sz w:val="24"/>
                <w:szCs w:val="24"/>
              </w:rPr>
              <w:t>.</w:t>
            </w:r>
          </w:p>
        </w:tc>
      </w:tr>
      <w:tr w:rsidR="008F43A3" w:rsidRPr="00537B23" w:rsidTr="004D5926">
        <w:tc>
          <w:tcPr>
            <w:tcW w:w="950" w:type="dxa"/>
          </w:tcPr>
          <w:p w:rsidR="008F43A3" w:rsidRPr="00537B23" w:rsidRDefault="00BE3505" w:rsidP="008F43A3">
            <w:pPr>
              <w:jc w:val="center"/>
              <w:rPr>
                <w:rFonts w:ascii="Times New Roman" w:hAnsi="Times New Roman" w:cs="Times New Roman"/>
                <w:sz w:val="24"/>
                <w:szCs w:val="24"/>
              </w:rPr>
            </w:pPr>
            <w:r>
              <w:rPr>
                <w:rFonts w:ascii="Times New Roman" w:hAnsi="Times New Roman" w:cs="Times New Roman"/>
                <w:sz w:val="24"/>
                <w:szCs w:val="24"/>
              </w:rPr>
              <w:t>9</w:t>
            </w:r>
            <w:r w:rsidR="008F43A3">
              <w:rPr>
                <w:rFonts w:ascii="Times New Roman" w:hAnsi="Times New Roman" w:cs="Times New Roman"/>
                <w:sz w:val="24"/>
                <w:szCs w:val="24"/>
              </w:rPr>
              <w:t>.</w:t>
            </w:r>
          </w:p>
        </w:tc>
        <w:tc>
          <w:tcPr>
            <w:tcW w:w="4715" w:type="dxa"/>
          </w:tcPr>
          <w:p w:rsidR="008F43A3" w:rsidRPr="00537B23" w:rsidRDefault="008F43A3" w:rsidP="00E24449">
            <w:pPr>
              <w:jc w:val="both"/>
              <w:rPr>
                <w:rFonts w:ascii="Times New Roman" w:hAnsi="Times New Roman" w:cs="Times New Roman"/>
                <w:sz w:val="24"/>
                <w:szCs w:val="24"/>
              </w:rPr>
            </w:pPr>
            <w:r w:rsidRPr="00537B23">
              <w:rPr>
                <w:rFonts w:ascii="Times New Roman" w:hAnsi="Times New Roman" w:cs="Times New Roman"/>
                <w:sz w:val="24"/>
                <w:szCs w:val="24"/>
              </w:rPr>
              <w:t>Где будет проходить обучение</w:t>
            </w:r>
            <w:r w:rsidR="00E24449">
              <w:t xml:space="preserve"> </w:t>
            </w:r>
            <w:r w:rsidR="00E24449" w:rsidRPr="00E24449">
              <w:rPr>
                <w:rFonts w:ascii="Times New Roman" w:hAnsi="Times New Roman" w:cs="Times New Roman"/>
                <w:sz w:val="24"/>
                <w:szCs w:val="24"/>
              </w:rPr>
              <w:t xml:space="preserve">граждан </w:t>
            </w:r>
            <w:proofErr w:type="spellStart"/>
            <w:r w:rsidR="00E24449" w:rsidRPr="00E24449">
              <w:rPr>
                <w:rFonts w:ascii="Times New Roman" w:hAnsi="Times New Roman" w:cs="Times New Roman"/>
                <w:sz w:val="24"/>
                <w:szCs w:val="24"/>
              </w:rPr>
              <w:t>предпенсионного</w:t>
            </w:r>
            <w:proofErr w:type="spellEnd"/>
            <w:r w:rsidR="00E24449" w:rsidRPr="00E24449">
              <w:rPr>
                <w:rFonts w:ascii="Times New Roman" w:hAnsi="Times New Roman" w:cs="Times New Roman"/>
                <w:sz w:val="24"/>
                <w:szCs w:val="24"/>
              </w:rPr>
              <w:t xml:space="preserve"> возраста</w:t>
            </w:r>
            <w:r w:rsidRPr="00537B23">
              <w:rPr>
                <w:rFonts w:ascii="Times New Roman" w:hAnsi="Times New Roman" w:cs="Times New Roman"/>
                <w:sz w:val="24"/>
                <w:szCs w:val="24"/>
              </w:rPr>
              <w:t>?</w:t>
            </w:r>
          </w:p>
        </w:tc>
        <w:tc>
          <w:tcPr>
            <w:tcW w:w="9645" w:type="dxa"/>
          </w:tcPr>
          <w:p w:rsidR="008F43A3" w:rsidRPr="00537B23" w:rsidRDefault="008F43A3" w:rsidP="008F43A3">
            <w:pPr>
              <w:jc w:val="both"/>
              <w:rPr>
                <w:rFonts w:ascii="Times New Roman" w:hAnsi="Times New Roman" w:cs="Times New Roman"/>
                <w:sz w:val="24"/>
                <w:szCs w:val="24"/>
              </w:rPr>
            </w:pPr>
            <w:r w:rsidRPr="00537B23">
              <w:rPr>
                <w:rFonts w:ascii="Times New Roman" w:hAnsi="Times New Roman" w:cs="Times New Roman"/>
                <w:sz w:val="24"/>
                <w:szCs w:val="24"/>
              </w:rPr>
              <w:t>Обучение граждан осуществляется в образовательных организациях, прошедших отбор в соответствии с законодательством о контрактной системе в сфере закупок товаров, работ, услуг (44-ФЗ</w:t>
            </w:r>
            <w:proofErr w:type="gramStart"/>
            <w:r w:rsidRPr="00537B23">
              <w:rPr>
                <w:rFonts w:ascii="Times New Roman" w:hAnsi="Times New Roman" w:cs="Times New Roman"/>
                <w:sz w:val="24"/>
                <w:szCs w:val="24"/>
              </w:rPr>
              <w:t xml:space="preserve">) </w:t>
            </w:r>
            <w:r w:rsidR="0098728F">
              <w:rPr>
                <w:rFonts w:ascii="Times New Roman" w:hAnsi="Times New Roman" w:cs="Times New Roman"/>
                <w:sz w:val="24"/>
                <w:szCs w:val="24"/>
              </w:rPr>
              <w:t>.</w:t>
            </w:r>
            <w:proofErr w:type="gramEnd"/>
          </w:p>
        </w:tc>
      </w:tr>
      <w:tr w:rsidR="008F43A3" w:rsidRPr="00537B23" w:rsidTr="004D5926">
        <w:tc>
          <w:tcPr>
            <w:tcW w:w="950" w:type="dxa"/>
          </w:tcPr>
          <w:p w:rsidR="008F43A3" w:rsidRPr="00537B23" w:rsidRDefault="00BE3505" w:rsidP="008F43A3">
            <w:pPr>
              <w:jc w:val="center"/>
              <w:rPr>
                <w:rFonts w:ascii="Times New Roman" w:hAnsi="Times New Roman" w:cs="Times New Roman"/>
                <w:sz w:val="24"/>
                <w:szCs w:val="24"/>
              </w:rPr>
            </w:pPr>
            <w:r>
              <w:rPr>
                <w:rFonts w:ascii="Times New Roman" w:hAnsi="Times New Roman" w:cs="Times New Roman"/>
                <w:sz w:val="24"/>
                <w:szCs w:val="24"/>
              </w:rPr>
              <w:t>10</w:t>
            </w:r>
            <w:r w:rsidR="008F43A3">
              <w:rPr>
                <w:rFonts w:ascii="Times New Roman" w:hAnsi="Times New Roman" w:cs="Times New Roman"/>
                <w:sz w:val="24"/>
                <w:szCs w:val="24"/>
              </w:rPr>
              <w:t>.</w:t>
            </w:r>
          </w:p>
        </w:tc>
        <w:tc>
          <w:tcPr>
            <w:tcW w:w="4715" w:type="dxa"/>
          </w:tcPr>
          <w:p w:rsidR="008F43A3" w:rsidRPr="00537B23" w:rsidRDefault="008F43A3" w:rsidP="00E24449">
            <w:pPr>
              <w:jc w:val="both"/>
              <w:rPr>
                <w:rFonts w:ascii="Times New Roman" w:hAnsi="Times New Roman" w:cs="Times New Roman"/>
                <w:sz w:val="24"/>
                <w:szCs w:val="24"/>
              </w:rPr>
            </w:pPr>
            <w:r w:rsidRPr="00537B23">
              <w:rPr>
                <w:rFonts w:ascii="Times New Roman" w:hAnsi="Times New Roman" w:cs="Times New Roman"/>
                <w:sz w:val="24"/>
                <w:szCs w:val="24"/>
              </w:rPr>
              <w:t xml:space="preserve">Возможно ли обучение </w:t>
            </w:r>
            <w:r w:rsidR="00E24449" w:rsidRPr="00E24449">
              <w:rPr>
                <w:rFonts w:ascii="Times New Roman" w:hAnsi="Times New Roman" w:cs="Times New Roman"/>
                <w:sz w:val="24"/>
                <w:szCs w:val="24"/>
              </w:rPr>
              <w:t xml:space="preserve">граждан </w:t>
            </w:r>
            <w:proofErr w:type="spellStart"/>
            <w:r w:rsidR="00E24449" w:rsidRPr="00E24449">
              <w:rPr>
                <w:rFonts w:ascii="Times New Roman" w:hAnsi="Times New Roman" w:cs="Times New Roman"/>
                <w:sz w:val="24"/>
                <w:szCs w:val="24"/>
              </w:rPr>
              <w:t>предпенсионного</w:t>
            </w:r>
            <w:proofErr w:type="spellEnd"/>
            <w:r w:rsidR="00E24449" w:rsidRPr="00E24449">
              <w:rPr>
                <w:rFonts w:ascii="Times New Roman" w:hAnsi="Times New Roman" w:cs="Times New Roman"/>
                <w:sz w:val="24"/>
                <w:szCs w:val="24"/>
              </w:rPr>
              <w:t xml:space="preserve"> возраста </w:t>
            </w:r>
            <w:r w:rsidRPr="00537B23">
              <w:rPr>
                <w:rFonts w:ascii="Times New Roman" w:hAnsi="Times New Roman" w:cs="Times New Roman"/>
                <w:sz w:val="24"/>
                <w:szCs w:val="24"/>
              </w:rPr>
              <w:t>за пределами места постоянного проживания?</w:t>
            </w:r>
          </w:p>
        </w:tc>
        <w:tc>
          <w:tcPr>
            <w:tcW w:w="9645" w:type="dxa"/>
          </w:tcPr>
          <w:p w:rsidR="008F43A3" w:rsidRPr="00537B23" w:rsidRDefault="008F43A3" w:rsidP="008F43A3">
            <w:pPr>
              <w:jc w:val="both"/>
              <w:rPr>
                <w:rFonts w:ascii="Times New Roman" w:hAnsi="Times New Roman" w:cs="Times New Roman"/>
                <w:sz w:val="24"/>
                <w:szCs w:val="24"/>
              </w:rPr>
            </w:pPr>
            <w:r w:rsidRPr="00537B23">
              <w:rPr>
                <w:rFonts w:ascii="Times New Roman" w:hAnsi="Times New Roman" w:cs="Times New Roman"/>
                <w:sz w:val="24"/>
                <w:szCs w:val="24"/>
              </w:rPr>
              <w:t xml:space="preserve">Да, возможно. В случае направления на обучение за пределы места постоянного проживания гражданину компенсируются затраты на оплату проезда к месту обучения и обратно, </w:t>
            </w:r>
            <w:proofErr w:type="spellStart"/>
            <w:r w:rsidRPr="00537B23">
              <w:rPr>
                <w:rFonts w:ascii="Times New Roman" w:hAnsi="Times New Roman" w:cs="Times New Roman"/>
                <w:sz w:val="24"/>
                <w:szCs w:val="24"/>
              </w:rPr>
              <w:t>найм</w:t>
            </w:r>
            <w:proofErr w:type="spellEnd"/>
            <w:r w:rsidRPr="00537B23">
              <w:rPr>
                <w:rFonts w:ascii="Times New Roman" w:hAnsi="Times New Roman" w:cs="Times New Roman"/>
                <w:sz w:val="24"/>
                <w:szCs w:val="24"/>
              </w:rPr>
              <w:t xml:space="preserve"> жилого </w:t>
            </w:r>
            <w:r>
              <w:rPr>
                <w:rFonts w:ascii="Times New Roman" w:hAnsi="Times New Roman" w:cs="Times New Roman"/>
                <w:sz w:val="24"/>
                <w:szCs w:val="24"/>
              </w:rPr>
              <w:t xml:space="preserve">помещения </w:t>
            </w:r>
            <w:r w:rsidRPr="00537B23">
              <w:rPr>
                <w:rFonts w:ascii="Times New Roman" w:hAnsi="Times New Roman" w:cs="Times New Roman"/>
                <w:sz w:val="24"/>
                <w:szCs w:val="24"/>
              </w:rPr>
              <w:t>(550 руб./</w:t>
            </w:r>
            <w:proofErr w:type="spellStart"/>
            <w:r w:rsidRPr="00537B23">
              <w:rPr>
                <w:rFonts w:ascii="Times New Roman" w:hAnsi="Times New Roman" w:cs="Times New Roman"/>
                <w:sz w:val="24"/>
                <w:szCs w:val="24"/>
              </w:rPr>
              <w:t>сут</w:t>
            </w:r>
            <w:proofErr w:type="spellEnd"/>
            <w:r w:rsidRPr="00537B23">
              <w:rPr>
                <w:rFonts w:ascii="Times New Roman" w:hAnsi="Times New Roman" w:cs="Times New Roman"/>
                <w:sz w:val="24"/>
                <w:szCs w:val="24"/>
              </w:rPr>
              <w:t>.) и суточных расходов в период нахождения в пути к месту обучения и обратно (300 руб./</w:t>
            </w:r>
            <w:proofErr w:type="spellStart"/>
            <w:r w:rsidRPr="00537B23">
              <w:rPr>
                <w:rFonts w:ascii="Times New Roman" w:hAnsi="Times New Roman" w:cs="Times New Roman"/>
                <w:sz w:val="24"/>
                <w:szCs w:val="24"/>
              </w:rPr>
              <w:t>сут</w:t>
            </w:r>
            <w:proofErr w:type="spellEnd"/>
            <w:r w:rsidRPr="00537B23">
              <w:rPr>
                <w:rFonts w:ascii="Times New Roman" w:hAnsi="Times New Roman" w:cs="Times New Roman"/>
                <w:sz w:val="24"/>
                <w:szCs w:val="24"/>
              </w:rPr>
              <w:t>.)</w:t>
            </w:r>
            <w:r w:rsidR="0098728F">
              <w:rPr>
                <w:rFonts w:ascii="Times New Roman" w:hAnsi="Times New Roman" w:cs="Times New Roman"/>
                <w:sz w:val="24"/>
                <w:szCs w:val="24"/>
              </w:rPr>
              <w:t>.</w:t>
            </w:r>
          </w:p>
        </w:tc>
      </w:tr>
      <w:tr w:rsidR="008F43A3" w:rsidRPr="00537B23" w:rsidTr="004D5926">
        <w:tc>
          <w:tcPr>
            <w:tcW w:w="950" w:type="dxa"/>
          </w:tcPr>
          <w:p w:rsidR="008F43A3" w:rsidRPr="00537B23" w:rsidRDefault="008F43A3" w:rsidP="00BE3505">
            <w:pPr>
              <w:jc w:val="center"/>
              <w:rPr>
                <w:rFonts w:ascii="Times New Roman" w:hAnsi="Times New Roman" w:cs="Times New Roman"/>
                <w:sz w:val="24"/>
                <w:szCs w:val="24"/>
              </w:rPr>
            </w:pPr>
            <w:r>
              <w:rPr>
                <w:rFonts w:ascii="Times New Roman" w:hAnsi="Times New Roman" w:cs="Times New Roman"/>
                <w:sz w:val="24"/>
                <w:szCs w:val="24"/>
              </w:rPr>
              <w:t>1</w:t>
            </w:r>
            <w:r w:rsidR="00BE3505">
              <w:rPr>
                <w:rFonts w:ascii="Times New Roman" w:hAnsi="Times New Roman" w:cs="Times New Roman"/>
                <w:sz w:val="24"/>
                <w:szCs w:val="24"/>
              </w:rPr>
              <w:t>1</w:t>
            </w:r>
            <w:r>
              <w:rPr>
                <w:rFonts w:ascii="Times New Roman" w:hAnsi="Times New Roman" w:cs="Times New Roman"/>
                <w:sz w:val="24"/>
                <w:szCs w:val="24"/>
              </w:rPr>
              <w:t>.</w:t>
            </w:r>
          </w:p>
        </w:tc>
        <w:tc>
          <w:tcPr>
            <w:tcW w:w="4715" w:type="dxa"/>
          </w:tcPr>
          <w:p w:rsidR="008F43A3" w:rsidRPr="00537B23" w:rsidRDefault="008F43A3" w:rsidP="00E24449">
            <w:pPr>
              <w:jc w:val="both"/>
              <w:rPr>
                <w:rFonts w:ascii="Times New Roman" w:hAnsi="Times New Roman" w:cs="Times New Roman"/>
                <w:sz w:val="24"/>
                <w:szCs w:val="24"/>
              </w:rPr>
            </w:pPr>
            <w:r w:rsidRPr="00537B23">
              <w:rPr>
                <w:rFonts w:ascii="Times New Roman" w:hAnsi="Times New Roman" w:cs="Times New Roman"/>
                <w:sz w:val="24"/>
                <w:szCs w:val="24"/>
              </w:rPr>
              <w:t>Будет ли выплачиваться стипендия в период обучения</w:t>
            </w:r>
            <w:r w:rsidR="00E24449">
              <w:t xml:space="preserve"> </w:t>
            </w:r>
            <w:r w:rsidR="00E24449" w:rsidRPr="00E24449">
              <w:rPr>
                <w:rFonts w:ascii="Times New Roman" w:hAnsi="Times New Roman" w:cs="Times New Roman"/>
                <w:sz w:val="24"/>
                <w:szCs w:val="24"/>
              </w:rPr>
              <w:t xml:space="preserve">граждан </w:t>
            </w:r>
            <w:proofErr w:type="spellStart"/>
            <w:r w:rsidR="00E24449" w:rsidRPr="00E24449">
              <w:rPr>
                <w:rFonts w:ascii="Times New Roman" w:hAnsi="Times New Roman" w:cs="Times New Roman"/>
                <w:sz w:val="24"/>
                <w:szCs w:val="24"/>
              </w:rPr>
              <w:t>предпенсионного</w:t>
            </w:r>
            <w:proofErr w:type="spellEnd"/>
            <w:r w:rsidR="00E24449" w:rsidRPr="00E24449">
              <w:rPr>
                <w:rFonts w:ascii="Times New Roman" w:hAnsi="Times New Roman" w:cs="Times New Roman"/>
                <w:sz w:val="24"/>
                <w:szCs w:val="24"/>
              </w:rPr>
              <w:t xml:space="preserve"> возраста</w:t>
            </w:r>
            <w:r w:rsidRPr="00537B23">
              <w:rPr>
                <w:rFonts w:ascii="Times New Roman" w:hAnsi="Times New Roman" w:cs="Times New Roman"/>
                <w:sz w:val="24"/>
                <w:szCs w:val="24"/>
              </w:rPr>
              <w:t>?</w:t>
            </w:r>
          </w:p>
        </w:tc>
        <w:tc>
          <w:tcPr>
            <w:tcW w:w="9645" w:type="dxa"/>
          </w:tcPr>
          <w:p w:rsidR="008F43A3" w:rsidRPr="00537B23" w:rsidRDefault="008F43A3" w:rsidP="008F43A3">
            <w:pPr>
              <w:jc w:val="both"/>
              <w:rPr>
                <w:rFonts w:ascii="Times New Roman" w:hAnsi="Times New Roman" w:cs="Times New Roman"/>
                <w:sz w:val="24"/>
                <w:szCs w:val="24"/>
              </w:rPr>
            </w:pPr>
            <w:r w:rsidRPr="00537B23">
              <w:rPr>
                <w:rFonts w:ascii="Times New Roman" w:hAnsi="Times New Roman" w:cs="Times New Roman"/>
                <w:sz w:val="24"/>
                <w:szCs w:val="24"/>
              </w:rPr>
              <w:t xml:space="preserve">Да, в период обучения гражданам будет выплачиваться стипендия равная размеру минимальной заработной платы, установленному в Ханты-Мансийском автономном округе – Югре на конец отчетного финансового года, увеличенному на районный коэффициент, что составит в пределах 16 тысяч рублей ежемесячно </w:t>
            </w:r>
            <w:r w:rsidRPr="00537B23">
              <w:rPr>
                <w:rFonts w:ascii="Times New Roman" w:hAnsi="Times New Roman" w:cs="Times New Roman"/>
                <w:i/>
                <w:sz w:val="24"/>
                <w:szCs w:val="24"/>
              </w:rPr>
              <w:t>(возможна корректировка)</w:t>
            </w:r>
            <w:r w:rsidR="0098728F">
              <w:rPr>
                <w:rFonts w:ascii="Times New Roman" w:hAnsi="Times New Roman" w:cs="Times New Roman"/>
                <w:i/>
                <w:sz w:val="24"/>
                <w:szCs w:val="24"/>
              </w:rPr>
              <w:t>.</w:t>
            </w:r>
          </w:p>
        </w:tc>
      </w:tr>
      <w:tr w:rsidR="008F43A3" w:rsidRPr="00537B23" w:rsidTr="004D5926">
        <w:tc>
          <w:tcPr>
            <w:tcW w:w="950" w:type="dxa"/>
          </w:tcPr>
          <w:p w:rsidR="008F43A3" w:rsidRPr="00537B23" w:rsidRDefault="008F43A3" w:rsidP="00BE3505">
            <w:pPr>
              <w:jc w:val="center"/>
              <w:rPr>
                <w:rFonts w:ascii="Times New Roman" w:hAnsi="Times New Roman" w:cs="Times New Roman"/>
                <w:sz w:val="24"/>
                <w:szCs w:val="24"/>
              </w:rPr>
            </w:pPr>
            <w:r>
              <w:rPr>
                <w:rFonts w:ascii="Times New Roman" w:hAnsi="Times New Roman" w:cs="Times New Roman"/>
                <w:sz w:val="24"/>
                <w:szCs w:val="24"/>
              </w:rPr>
              <w:t>1</w:t>
            </w:r>
            <w:r w:rsidR="00BE3505">
              <w:rPr>
                <w:rFonts w:ascii="Times New Roman" w:hAnsi="Times New Roman" w:cs="Times New Roman"/>
                <w:sz w:val="24"/>
                <w:szCs w:val="24"/>
              </w:rPr>
              <w:t>2</w:t>
            </w:r>
            <w:r>
              <w:rPr>
                <w:rFonts w:ascii="Times New Roman" w:hAnsi="Times New Roman" w:cs="Times New Roman"/>
                <w:sz w:val="24"/>
                <w:szCs w:val="24"/>
              </w:rPr>
              <w:t>.</w:t>
            </w:r>
          </w:p>
        </w:tc>
        <w:tc>
          <w:tcPr>
            <w:tcW w:w="4715" w:type="dxa"/>
          </w:tcPr>
          <w:p w:rsidR="008F43A3" w:rsidRPr="00537B23" w:rsidRDefault="008F43A3" w:rsidP="00E24449">
            <w:pPr>
              <w:jc w:val="both"/>
              <w:rPr>
                <w:rFonts w:ascii="Times New Roman" w:hAnsi="Times New Roman" w:cs="Times New Roman"/>
                <w:sz w:val="24"/>
                <w:szCs w:val="24"/>
              </w:rPr>
            </w:pPr>
            <w:r w:rsidRPr="00537B23">
              <w:rPr>
                <w:rFonts w:ascii="Times New Roman" w:hAnsi="Times New Roman" w:cs="Times New Roman"/>
                <w:sz w:val="24"/>
                <w:szCs w:val="24"/>
              </w:rPr>
              <w:t>Можно ли получить вторую профессию</w:t>
            </w:r>
            <w:r w:rsidR="00E24449">
              <w:t xml:space="preserve"> </w:t>
            </w:r>
            <w:r w:rsidR="00E24449" w:rsidRPr="00E24449">
              <w:rPr>
                <w:rFonts w:ascii="Times New Roman" w:hAnsi="Times New Roman" w:cs="Times New Roman"/>
                <w:sz w:val="24"/>
                <w:szCs w:val="24"/>
              </w:rPr>
              <w:t>граждан</w:t>
            </w:r>
            <w:r w:rsidR="00E24449">
              <w:rPr>
                <w:rFonts w:ascii="Times New Roman" w:hAnsi="Times New Roman" w:cs="Times New Roman"/>
                <w:sz w:val="24"/>
                <w:szCs w:val="24"/>
              </w:rPr>
              <w:t>ам</w:t>
            </w:r>
            <w:r w:rsidR="00E24449" w:rsidRPr="00E24449">
              <w:rPr>
                <w:rFonts w:ascii="Times New Roman" w:hAnsi="Times New Roman" w:cs="Times New Roman"/>
                <w:sz w:val="24"/>
                <w:szCs w:val="24"/>
              </w:rPr>
              <w:t xml:space="preserve"> </w:t>
            </w:r>
            <w:proofErr w:type="spellStart"/>
            <w:r w:rsidR="00E24449" w:rsidRPr="00E24449">
              <w:rPr>
                <w:rFonts w:ascii="Times New Roman" w:hAnsi="Times New Roman" w:cs="Times New Roman"/>
                <w:sz w:val="24"/>
                <w:szCs w:val="24"/>
              </w:rPr>
              <w:t>предпенсионного</w:t>
            </w:r>
            <w:proofErr w:type="spellEnd"/>
            <w:r w:rsidR="00E24449" w:rsidRPr="00E24449">
              <w:rPr>
                <w:rFonts w:ascii="Times New Roman" w:hAnsi="Times New Roman" w:cs="Times New Roman"/>
                <w:sz w:val="24"/>
                <w:szCs w:val="24"/>
              </w:rPr>
              <w:t xml:space="preserve"> возраста</w:t>
            </w:r>
            <w:r w:rsidRPr="00537B23">
              <w:rPr>
                <w:rFonts w:ascii="Times New Roman" w:hAnsi="Times New Roman" w:cs="Times New Roman"/>
                <w:sz w:val="24"/>
                <w:szCs w:val="24"/>
              </w:rPr>
              <w:t>?</w:t>
            </w:r>
          </w:p>
        </w:tc>
        <w:tc>
          <w:tcPr>
            <w:tcW w:w="9645" w:type="dxa"/>
          </w:tcPr>
          <w:p w:rsidR="008F43A3" w:rsidRPr="00537B23" w:rsidRDefault="008F43A3" w:rsidP="008F43A3">
            <w:pPr>
              <w:jc w:val="both"/>
              <w:rPr>
                <w:rFonts w:ascii="Times New Roman" w:hAnsi="Times New Roman" w:cs="Times New Roman"/>
                <w:sz w:val="24"/>
                <w:szCs w:val="24"/>
              </w:rPr>
            </w:pPr>
            <w:r w:rsidRPr="00537B23">
              <w:rPr>
                <w:rFonts w:ascii="Times New Roman" w:hAnsi="Times New Roman" w:cs="Times New Roman"/>
                <w:sz w:val="24"/>
                <w:szCs w:val="24"/>
              </w:rPr>
              <w:t>По направлению органов службы занятости населения гражданин может ни только повысить имеющуюся квалификацию, но и пройти переподготовку и получить вторую профессию, востребованную на рынке труда. Также для граждан, не имеющих профессионального образования, предусмотрено получение профессии впервые</w:t>
            </w:r>
            <w:r w:rsidR="0098728F">
              <w:rPr>
                <w:rFonts w:ascii="Times New Roman" w:hAnsi="Times New Roman" w:cs="Times New Roman"/>
                <w:sz w:val="24"/>
                <w:szCs w:val="24"/>
              </w:rPr>
              <w:t>.</w:t>
            </w:r>
          </w:p>
        </w:tc>
      </w:tr>
      <w:tr w:rsidR="008F43A3" w:rsidRPr="00537B23" w:rsidTr="004D5926">
        <w:tc>
          <w:tcPr>
            <w:tcW w:w="950" w:type="dxa"/>
          </w:tcPr>
          <w:p w:rsidR="008F43A3" w:rsidRPr="00537B23" w:rsidRDefault="008F43A3" w:rsidP="00BE3505">
            <w:pPr>
              <w:jc w:val="center"/>
              <w:rPr>
                <w:rFonts w:ascii="Times New Roman" w:hAnsi="Times New Roman" w:cs="Times New Roman"/>
                <w:sz w:val="24"/>
                <w:szCs w:val="24"/>
              </w:rPr>
            </w:pPr>
            <w:r>
              <w:rPr>
                <w:rFonts w:ascii="Times New Roman" w:hAnsi="Times New Roman" w:cs="Times New Roman"/>
                <w:sz w:val="24"/>
                <w:szCs w:val="24"/>
              </w:rPr>
              <w:t>1</w:t>
            </w:r>
            <w:r w:rsidR="00BE3505">
              <w:rPr>
                <w:rFonts w:ascii="Times New Roman" w:hAnsi="Times New Roman" w:cs="Times New Roman"/>
                <w:sz w:val="24"/>
                <w:szCs w:val="24"/>
              </w:rPr>
              <w:t>3</w:t>
            </w:r>
            <w:r>
              <w:rPr>
                <w:rFonts w:ascii="Times New Roman" w:hAnsi="Times New Roman" w:cs="Times New Roman"/>
                <w:sz w:val="24"/>
                <w:szCs w:val="24"/>
              </w:rPr>
              <w:t>.</w:t>
            </w:r>
          </w:p>
        </w:tc>
        <w:tc>
          <w:tcPr>
            <w:tcW w:w="4715" w:type="dxa"/>
          </w:tcPr>
          <w:p w:rsidR="008F43A3" w:rsidRPr="00537B23" w:rsidRDefault="008F43A3" w:rsidP="00E24449">
            <w:pPr>
              <w:jc w:val="both"/>
              <w:rPr>
                <w:rFonts w:ascii="Times New Roman" w:hAnsi="Times New Roman" w:cs="Times New Roman"/>
                <w:sz w:val="24"/>
                <w:szCs w:val="24"/>
              </w:rPr>
            </w:pPr>
            <w:r w:rsidRPr="00537B23">
              <w:rPr>
                <w:rFonts w:ascii="Times New Roman" w:hAnsi="Times New Roman" w:cs="Times New Roman"/>
                <w:sz w:val="24"/>
                <w:szCs w:val="24"/>
              </w:rPr>
              <w:t xml:space="preserve">Можно ли </w:t>
            </w:r>
            <w:r w:rsidR="00E24449" w:rsidRPr="00E24449">
              <w:rPr>
                <w:rFonts w:ascii="Times New Roman" w:hAnsi="Times New Roman" w:cs="Times New Roman"/>
                <w:sz w:val="24"/>
                <w:szCs w:val="24"/>
              </w:rPr>
              <w:t>граждан</w:t>
            </w:r>
            <w:r w:rsidR="00E24449">
              <w:rPr>
                <w:rFonts w:ascii="Times New Roman" w:hAnsi="Times New Roman" w:cs="Times New Roman"/>
                <w:sz w:val="24"/>
                <w:szCs w:val="24"/>
              </w:rPr>
              <w:t>ам</w:t>
            </w:r>
            <w:r w:rsidR="00E24449" w:rsidRPr="00E24449">
              <w:rPr>
                <w:rFonts w:ascii="Times New Roman" w:hAnsi="Times New Roman" w:cs="Times New Roman"/>
                <w:sz w:val="24"/>
                <w:szCs w:val="24"/>
              </w:rPr>
              <w:t xml:space="preserve"> </w:t>
            </w:r>
            <w:proofErr w:type="spellStart"/>
            <w:r w:rsidR="00E24449" w:rsidRPr="00E24449">
              <w:rPr>
                <w:rFonts w:ascii="Times New Roman" w:hAnsi="Times New Roman" w:cs="Times New Roman"/>
                <w:sz w:val="24"/>
                <w:szCs w:val="24"/>
              </w:rPr>
              <w:t>предпенсионного</w:t>
            </w:r>
            <w:proofErr w:type="spellEnd"/>
            <w:r w:rsidR="00E24449" w:rsidRPr="00E24449">
              <w:rPr>
                <w:rFonts w:ascii="Times New Roman" w:hAnsi="Times New Roman" w:cs="Times New Roman"/>
                <w:sz w:val="24"/>
                <w:szCs w:val="24"/>
              </w:rPr>
              <w:t xml:space="preserve"> возраста </w:t>
            </w:r>
            <w:r w:rsidRPr="00537B23">
              <w:rPr>
                <w:rFonts w:ascii="Times New Roman" w:hAnsi="Times New Roman" w:cs="Times New Roman"/>
                <w:sz w:val="24"/>
                <w:szCs w:val="24"/>
              </w:rPr>
              <w:t>пройти обучение дистанционно?</w:t>
            </w:r>
          </w:p>
        </w:tc>
        <w:tc>
          <w:tcPr>
            <w:tcW w:w="9645" w:type="dxa"/>
          </w:tcPr>
          <w:p w:rsidR="008F43A3" w:rsidRPr="00537B23" w:rsidRDefault="008F43A3" w:rsidP="008F43A3">
            <w:pPr>
              <w:jc w:val="both"/>
              <w:rPr>
                <w:rFonts w:ascii="Times New Roman" w:hAnsi="Times New Roman" w:cs="Times New Roman"/>
                <w:sz w:val="24"/>
                <w:szCs w:val="24"/>
              </w:rPr>
            </w:pPr>
            <w:r w:rsidRPr="00537B23">
              <w:rPr>
                <w:rFonts w:ascii="Times New Roman" w:hAnsi="Times New Roman" w:cs="Times New Roman"/>
                <w:sz w:val="24"/>
                <w:szCs w:val="24"/>
              </w:rPr>
              <w:t>Да, для граждан предусмотрено обучение с применением дистанционных образовательных технологий</w:t>
            </w:r>
            <w:r w:rsidR="0098728F">
              <w:rPr>
                <w:rFonts w:ascii="Times New Roman" w:hAnsi="Times New Roman" w:cs="Times New Roman"/>
                <w:sz w:val="24"/>
                <w:szCs w:val="24"/>
              </w:rPr>
              <w:t>.</w:t>
            </w:r>
          </w:p>
        </w:tc>
      </w:tr>
      <w:tr w:rsidR="008F43A3" w:rsidRPr="00537B23" w:rsidTr="004D5926">
        <w:tc>
          <w:tcPr>
            <w:tcW w:w="950" w:type="dxa"/>
          </w:tcPr>
          <w:p w:rsidR="008F43A3" w:rsidRPr="00537B23" w:rsidRDefault="008F43A3" w:rsidP="00BE3505">
            <w:pPr>
              <w:jc w:val="center"/>
              <w:rPr>
                <w:rFonts w:ascii="Times New Roman" w:hAnsi="Times New Roman" w:cs="Times New Roman"/>
                <w:sz w:val="24"/>
                <w:szCs w:val="24"/>
              </w:rPr>
            </w:pPr>
            <w:r>
              <w:rPr>
                <w:rFonts w:ascii="Times New Roman" w:hAnsi="Times New Roman" w:cs="Times New Roman"/>
                <w:sz w:val="24"/>
                <w:szCs w:val="24"/>
              </w:rPr>
              <w:t>1</w:t>
            </w:r>
            <w:r w:rsidR="00BE3505">
              <w:rPr>
                <w:rFonts w:ascii="Times New Roman" w:hAnsi="Times New Roman" w:cs="Times New Roman"/>
                <w:sz w:val="24"/>
                <w:szCs w:val="24"/>
              </w:rPr>
              <w:t>4</w:t>
            </w:r>
            <w:r>
              <w:rPr>
                <w:rFonts w:ascii="Times New Roman" w:hAnsi="Times New Roman" w:cs="Times New Roman"/>
                <w:sz w:val="24"/>
                <w:szCs w:val="24"/>
              </w:rPr>
              <w:t>.</w:t>
            </w:r>
          </w:p>
        </w:tc>
        <w:tc>
          <w:tcPr>
            <w:tcW w:w="4715" w:type="dxa"/>
          </w:tcPr>
          <w:p w:rsidR="008F43A3" w:rsidRPr="00537B23" w:rsidRDefault="008F43A3" w:rsidP="00C31BF1">
            <w:pPr>
              <w:jc w:val="both"/>
              <w:rPr>
                <w:rFonts w:ascii="Times New Roman" w:hAnsi="Times New Roman" w:cs="Times New Roman"/>
                <w:sz w:val="24"/>
                <w:szCs w:val="24"/>
              </w:rPr>
            </w:pPr>
            <w:r w:rsidRPr="00537B23">
              <w:rPr>
                <w:rFonts w:ascii="Times New Roman" w:hAnsi="Times New Roman" w:cs="Times New Roman"/>
                <w:sz w:val="24"/>
                <w:szCs w:val="24"/>
              </w:rPr>
              <w:t xml:space="preserve">Какие организации могут принять участие в </w:t>
            </w:r>
            <w:r w:rsidR="00C31BF1">
              <w:rPr>
                <w:rFonts w:ascii="Times New Roman" w:hAnsi="Times New Roman" w:cs="Times New Roman"/>
                <w:sz w:val="24"/>
                <w:szCs w:val="24"/>
              </w:rPr>
              <w:t xml:space="preserve">мероприятии «обучение граждан </w:t>
            </w:r>
            <w:proofErr w:type="spellStart"/>
            <w:r w:rsidR="00C31BF1">
              <w:rPr>
                <w:rFonts w:ascii="Times New Roman" w:hAnsi="Times New Roman" w:cs="Times New Roman"/>
                <w:sz w:val="24"/>
                <w:szCs w:val="24"/>
              </w:rPr>
              <w:t>предпенсионного</w:t>
            </w:r>
            <w:proofErr w:type="spellEnd"/>
            <w:r w:rsidR="00C31BF1">
              <w:rPr>
                <w:rFonts w:ascii="Times New Roman" w:hAnsi="Times New Roman" w:cs="Times New Roman"/>
                <w:sz w:val="24"/>
                <w:szCs w:val="24"/>
              </w:rPr>
              <w:t xml:space="preserve"> возраста»</w:t>
            </w:r>
            <w:r w:rsidRPr="00537B23">
              <w:rPr>
                <w:rFonts w:ascii="Times New Roman" w:hAnsi="Times New Roman" w:cs="Times New Roman"/>
                <w:sz w:val="24"/>
                <w:szCs w:val="24"/>
              </w:rPr>
              <w:t>?</w:t>
            </w:r>
          </w:p>
        </w:tc>
        <w:tc>
          <w:tcPr>
            <w:tcW w:w="9645" w:type="dxa"/>
          </w:tcPr>
          <w:p w:rsidR="008F43A3" w:rsidRPr="00537B23" w:rsidRDefault="008F43A3" w:rsidP="008F43A3">
            <w:pPr>
              <w:jc w:val="both"/>
              <w:rPr>
                <w:rFonts w:ascii="Times New Roman" w:hAnsi="Times New Roman" w:cs="Times New Roman"/>
                <w:sz w:val="24"/>
                <w:szCs w:val="24"/>
              </w:rPr>
            </w:pPr>
            <w:r w:rsidRPr="00537B23">
              <w:rPr>
                <w:rFonts w:ascii="Times New Roman" w:hAnsi="Times New Roman" w:cs="Times New Roman"/>
                <w:sz w:val="24"/>
                <w:szCs w:val="24"/>
              </w:rPr>
              <w:t>Участие в мероприятии могут принять юридические лица независимо от организационно-правовой формы (за исключением органа местного самоуправления муниципального образования) либо физические лица, зарегистрированные в установленном порядке в качестве индивидуального предпринимателя, главы крестьянского (фермерского) хозяйства; нотариус, занимающийся частной практикой; адвокат, учредивший адвокатский кабинет</w:t>
            </w:r>
            <w:r w:rsidR="0098728F">
              <w:rPr>
                <w:rFonts w:ascii="Times New Roman" w:hAnsi="Times New Roman" w:cs="Times New Roman"/>
                <w:sz w:val="24"/>
                <w:szCs w:val="24"/>
              </w:rPr>
              <w:t>.</w:t>
            </w:r>
          </w:p>
        </w:tc>
      </w:tr>
      <w:tr w:rsidR="008F43A3" w:rsidRPr="00537B23" w:rsidTr="004D5926">
        <w:tc>
          <w:tcPr>
            <w:tcW w:w="950" w:type="dxa"/>
          </w:tcPr>
          <w:p w:rsidR="008F43A3" w:rsidRPr="00537B23" w:rsidRDefault="008F43A3" w:rsidP="00BE3505">
            <w:pPr>
              <w:jc w:val="center"/>
              <w:rPr>
                <w:rFonts w:ascii="Times New Roman" w:hAnsi="Times New Roman" w:cs="Times New Roman"/>
                <w:sz w:val="24"/>
                <w:szCs w:val="24"/>
              </w:rPr>
            </w:pPr>
            <w:r>
              <w:rPr>
                <w:rFonts w:ascii="Times New Roman" w:hAnsi="Times New Roman" w:cs="Times New Roman"/>
                <w:sz w:val="24"/>
                <w:szCs w:val="24"/>
              </w:rPr>
              <w:t>1</w:t>
            </w:r>
            <w:r w:rsidR="00BE3505">
              <w:rPr>
                <w:rFonts w:ascii="Times New Roman" w:hAnsi="Times New Roman" w:cs="Times New Roman"/>
                <w:sz w:val="24"/>
                <w:szCs w:val="24"/>
              </w:rPr>
              <w:t>5</w:t>
            </w:r>
            <w:r>
              <w:rPr>
                <w:rFonts w:ascii="Times New Roman" w:hAnsi="Times New Roman" w:cs="Times New Roman"/>
                <w:sz w:val="24"/>
                <w:szCs w:val="24"/>
              </w:rPr>
              <w:t>.</w:t>
            </w:r>
          </w:p>
        </w:tc>
        <w:tc>
          <w:tcPr>
            <w:tcW w:w="4715" w:type="dxa"/>
          </w:tcPr>
          <w:p w:rsidR="008F43A3" w:rsidRPr="00537B23" w:rsidRDefault="008F43A3" w:rsidP="00C31BF1">
            <w:pPr>
              <w:jc w:val="both"/>
              <w:rPr>
                <w:rFonts w:ascii="Times New Roman" w:hAnsi="Times New Roman" w:cs="Times New Roman"/>
                <w:sz w:val="24"/>
                <w:szCs w:val="24"/>
              </w:rPr>
            </w:pPr>
            <w:r w:rsidRPr="00537B23">
              <w:rPr>
                <w:rFonts w:ascii="Times New Roman" w:hAnsi="Times New Roman" w:cs="Times New Roman"/>
                <w:sz w:val="24"/>
                <w:szCs w:val="24"/>
              </w:rPr>
              <w:t>Куда необходимо обратиться для участия в мероприятии</w:t>
            </w:r>
            <w:r w:rsidR="00C31BF1">
              <w:t xml:space="preserve"> </w:t>
            </w:r>
            <w:r w:rsidR="00C31BF1" w:rsidRPr="00C31BF1">
              <w:rPr>
                <w:rFonts w:ascii="Times New Roman" w:hAnsi="Times New Roman" w:cs="Times New Roman"/>
                <w:sz w:val="24"/>
                <w:szCs w:val="24"/>
              </w:rPr>
              <w:t xml:space="preserve">«обучение граждан </w:t>
            </w:r>
            <w:proofErr w:type="spellStart"/>
            <w:r w:rsidR="00C31BF1" w:rsidRPr="00C31BF1">
              <w:rPr>
                <w:rFonts w:ascii="Times New Roman" w:hAnsi="Times New Roman" w:cs="Times New Roman"/>
                <w:sz w:val="24"/>
                <w:szCs w:val="24"/>
              </w:rPr>
              <w:t>предпенсионного</w:t>
            </w:r>
            <w:proofErr w:type="spellEnd"/>
            <w:r w:rsidR="00C31BF1" w:rsidRPr="00C31BF1">
              <w:rPr>
                <w:rFonts w:ascii="Times New Roman" w:hAnsi="Times New Roman" w:cs="Times New Roman"/>
                <w:sz w:val="24"/>
                <w:szCs w:val="24"/>
              </w:rPr>
              <w:t xml:space="preserve"> возраста»</w:t>
            </w:r>
            <w:r w:rsidR="00C31BF1">
              <w:rPr>
                <w:rFonts w:ascii="Times New Roman" w:hAnsi="Times New Roman" w:cs="Times New Roman"/>
                <w:sz w:val="24"/>
                <w:szCs w:val="24"/>
              </w:rPr>
              <w:t>?</w:t>
            </w:r>
          </w:p>
        </w:tc>
        <w:tc>
          <w:tcPr>
            <w:tcW w:w="9645" w:type="dxa"/>
          </w:tcPr>
          <w:p w:rsidR="008F43A3" w:rsidRPr="00537B23" w:rsidRDefault="008F43A3" w:rsidP="008F43A3">
            <w:pPr>
              <w:jc w:val="both"/>
              <w:rPr>
                <w:rFonts w:ascii="Times New Roman" w:hAnsi="Times New Roman" w:cs="Times New Roman"/>
                <w:sz w:val="24"/>
                <w:szCs w:val="24"/>
              </w:rPr>
            </w:pPr>
            <w:r w:rsidRPr="00537B23">
              <w:rPr>
                <w:rFonts w:ascii="Times New Roman" w:hAnsi="Times New Roman" w:cs="Times New Roman"/>
                <w:sz w:val="24"/>
                <w:szCs w:val="24"/>
              </w:rPr>
              <w:t>Для участия в мероприятии работодателю необходимо обратиться в центр занятости населения по месту осуществления его хозяйственной деятельности</w:t>
            </w:r>
            <w:r w:rsidR="0098728F">
              <w:rPr>
                <w:rFonts w:ascii="Times New Roman" w:hAnsi="Times New Roman" w:cs="Times New Roman"/>
                <w:sz w:val="24"/>
                <w:szCs w:val="24"/>
              </w:rPr>
              <w:t>.</w:t>
            </w:r>
          </w:p>
        </w:tc>
      </w:tr>
      <w:tr w:rsidR="008F43A3" w:rsidRPr="00537B23" w:rsidTr="004D5926">
        <w:tc>
          <w:tcPr>
            <w:tcW w:w="950" w:type="dxa"/>
          </w:tcPr>
          <w:p w:rsidR="008F43A3" w:rsidRPr="00537B23" w:rsidRDefault="008F43A3" w:rsidP="00BE3505">
            <w:pPr>
              <w:jc w:val="center"/>
              <w:rPr>
                <w:rFonts w:ascii="Times New Roman" w:hAnsi="Times New Roman" w:cs="Times New Roman"/>
                <w:sz w:val="24"/>
                <w:szCs w:val="24"/>
              </w:rPr>
            </w:pPr>
            <w:r>
              <w:rPr>
                <w:rFonts w:ascii="Times New Roman" w:hAnsi="Times New Roman" w:cs="Times New Roman"/>
                <w:sz w:val="24"/>
                <w:szCs w:val="24"/>
              </w:rPr>
              <w:t>1</w:t>
            </w:r>
            <w:r w:rsidR="00BE3505">
              <w:rPr>
                <w:rFonts w:ascii="Times New Roman" w:hAnsi="Times New Roman" w:cs="Times New Roman"/>
                <w:sz w:val="24"/>
                <w:szCs w:val="24"/>
              </w:rPr>
              <w:t>6</w:t>
            </w:r>
            <w:r>
              <w:rPr>
                <w:rFonts w:ascii="Times New Roman" w:hAnsi="Times New Roman" w:cs="Times New Roman"/>
                <w:sz w:val="24"/>
                <w:szCs w:val="24"/>
              </w:rPr>
              <w:t>.</w:t>
            </w:r>
          </w:p>
        </w:tc>
        <w:tc>
          <w:tcPr>
            <w:tcW w:w="4715" w:type="dxa"/>
          </w:tcPr>
          <w:p w:rsidR="008F43A3" w:rsidRPr="00537B23" w:rsidRDefault="008F43A3" w:rsidP="00E24449">
            <w:pPr>
              <w:jc w:val="both"/>
              <w:rPr>
                <w:rFonts w:ascii="Times New Roman" w:hAnsi="Times New Roman" w:cs="Times New Roman"/>
                <w:sz w:val="24"/>
                <w:szCs w:val="24"/>
              </w:rPr>
            </w:pPr>
            <w:r w:rsidRPr="00537B23">
              <w:rPr>
                <w:rFonts w:ascii="Times New Roman" w:hAnsi="Times New Roman" w:cs="Times New Roman"/>
                <w:sz w:val="24"/>
                <w:szCs w:val="24"/>
              </w:rPr>
              <w:t>На что выделяются деньги?</w:t>
            </w:r>
          </w:p>
        </w:tc>
        <w:tc>
          <w:tcPr>
            <w:tcW w:w="9645" w:type="dxa"/>
          </w:tcPr>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Работодателю осуществляется компенсация затрат на:</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b/>
                <w:sz w:val="24"/>
                <w:szCs w:val="24"/>
                <w:lang w:eastAsia="ru-RU"/>
              </w:rPr>
              <w:t>оплату обучения работников</w:t>
            </w:r>
            <w:r w:rsidRPr="00537B23">
              <w:rPr>
                <w:rFonts w:ascii="Times New Roman" w:eastAsia="Times New Roman" w:hAnsi="Times New Roman" w:cs="Times New Roman"/>
                <w:sz w:val="24"/>
                <w:szCs w:val="24"/>
                <w:lang w:eastAsia="ru-RU"/>
              </w:rPr>
              <w:t xml:space="preserve"> исходя из наименьшей стоимости обучения по специальности (профессии), согласно представленным работодателем в центр занятости населения не менее трем калькуляциям расходов на курс обучения работников в образовательных организациях Российской Федерации;</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b/>
                <w:sz w:val="24"/>
                <w:szCs w:val="24"/>
                <w:lang w:eastAsia="ru-RU"/>
              </w:rPr>
              <w:t>компенсацию расходов</w:t>
            </w:r>
            <w:r w:rsidRPr="00537B23">
              <w:rPr>
                <w:rFonts w:ascii="Times New Roman" w:eastAsia="Times New Roman" w:hAnsi="Times New Roman" w:cs="Times New Roman"/>
                <w:sz w:val="24"/>
                <w:szCs w:val="24"/>
                <w:lang w:eastAsia="ru-RU"/>
              </w:rPr>
              <w:t xml:space="preserve"> на проезд к месту обучения и обратно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proofErr w:type="spellStart"/>
            <w:r w:rsidRPr="00537B23">
              <w:rPr>
                <w:rFonts w:ascii="Times New Roman" w:eastAsia="Times New Roman" w:hAnsi="Times New Roman" w:cs="Times New Roman"/>
                <w:b/>
                <w:sz w:val="24"/>
                <w:szCs w:val="24"/>
                <w:lang w:eastAsia="ru-RU"/>
              </w:rPr>
              <w:t>найм</w:t>
            </w:r>
            <w:proofErr w:type="spellEnd"/>
            <w:r w:rsidRPr="00537B23">
              <w:rPr>
                <w:rFonts w:ascii="Times New Roman" w:eastAsia="Times New Roman" w:hAnsi="Times New Roman" w:cs="Times New Roman"/>
                <w:b/>
                <w:sz w:val="24"/>
                <w:szCs w:val="24"/>
                <w:lang w:eastAsia="ru-RU"/>
              </w:rPr>
              <w:t xml:space="preserve"> жилого помещения</w:t>
            </w:r>
            <w:r w:rsidRPr="00537B23">
              <w:rPr>
                <w:rFonts w:ascii="Times New Roman" w:eastAsia="Times New Roman" w:hAnsi="Times New Roman" w:cs="Times New Roman"/>
                <w:sz w:val="24"/>
                <w:szCs w:val="24"/>
                <w:lang w:eastAsia="ru-RU"/>
              </w:rPr>
              <w:t xml:space="preserve"> на время обучения - в размере фактических расходов, подтвержденных соответствующими документами, но не более 550 рублей в сутки;</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b/>
                <w:sz w:val="24"/>
                <w:szCs w:val="24"/>
                <w:lang w:eastAsia="ru-RU"/>
              </w:rPr>
              <w:t>суточные расходы</w:t>
            </w:r>
            <w:r w:rsidRPr="00537B23">
              <w:rPr>
                <w:rFonts w:ascii="Times New Roman" w:eastAsia="Times New Roman" w:hAnsi="Times New Roman" w:cs="Times New Roman"/>
                <w:sz w:val="24"/>
                <w:szCs w:val="24"/>
                <w:lang w:eastAsia="ru-RU"/>
              </w:rPr>
              <w:t xml:space="preserve"> - в размере 300 рублей за каждый день нахождения в пути следования к месту </w:t>
            </w:r>
            <w:proofErr w:type="spellStart"/>
            <w:r w:rsidRPr="00537B23">
              <w:rPr>
                <w:rFonts w:ascii="Times New Roman" w:eastAsia="Times New Roman" w:hAnsi="Times New Roman" w:cs="Times New Roman"/>
                <w:sz w:val="24"/>
                <w:szCs w:val="24"/>
                <w:lang w:eastAsia="ru-RU"/>
              </w:rPr>
              <w:t>профобучения</w:t>
            </w:r>
            <w:proofErr w:type="spellEnd"/>
            <w:r w:rsidRPr="00537B23">
              <w:rPr>
                <w:rFonts w:ascii="Times New Roman" w:eastAsia="Times New Roman" w:hAnsi="Times New Roman" w:cs="Times New Roman"/>
                <w:sz w:val="24"/>
                <w:szCs w:val="24"/>
                <w:lang w:eastAsia="ru-RU"/>
              </w:rPr>
              <w:t xml:space="preserve"> и обратно;</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b/>
                <w:sz w:val="24"/>
                <w:szCs w:val="24"/>
                <w:lang w:eastAsia="ru-RU"/>
              </w:rPr>
              <w:t>выплату стипендии</w:t>
            </w:r>
            <w:r w:rsidRPr="00537B23">
              <w:rPr>
                <w:rFonts w:ascii="Times New Roman" w:eastAsia="Times New Roman" w:hAnsi="Times New Roman" w:cs="Times New Roman"/>
                <w:sz w:val="24"/>
                <w:szCs w:val="24"/>
                <w:lang w:eastAsia="ru-RU"/>
              </w:rPr>
              <w:t xml:space="preserve"> работникам в период прохождения </w:t>
            </w:r>
            <w:proofErr w:type="spellStart"/>
            <w:r w:rsidRPr="00537B23">
              <w:rPr>
                <w:rFonts w:ascii="Times New Roman" w:eastAsia="Times New Roman" w:hAnsi="Times New Roman" w:cs="Times New Roman"/>
                <w:sz w:val="24"/>
                <w:szCs w:val="24"/>
                <w:lang w:eastAsia="ru-RU"/>
              </w:rPr>
              <w:t>профобучения</w:t>
            </w:r>
            <w:proofErr w:type="spellEnd"/>
            <w:r w:rsidR="0098728F">
              <w:rPr>
                <w:rFonts w:ascii="Times New Roman" w:eastAsia="Times New Roman" w:hAnsi="Times New Roman" w:cs="Times New Roman"/>
                <w:sz w:val="24"/>
                <w:szCs w:val="24"/>
                <w:lang w:eastAsia="ru-RU"/>
              </w:rPr>
              <w:t>.</w:t>
            </w:r>
          </w:p>
        </w:tc>
      </w:tr>
      <w:tr w:rsidR="008F43A3" w:rsidRPr="00537B23" w:rsidTr="004D5926">
        <w:tc>
          <w:tcPr>
            <w:tcW w:w="950" w:type="dxa"/>
          </w:tcPr>
          <w:p w:rsidR="008F43A3" w:rsidRPr="00537B23" w:rsidRDefault="008F43A3" w:rsidP="00BE3505">
            <w:pPr>
              <w:jc w:val="center"/>
              <w:rPr>
                <w:rFonts w:ascii="Times New Roman" w:hAnsi="Times New Roman" w:cs="Times New Roman"/>
                <w:sz w:val="24"/>
                <w:szCs w:val="24"/>
              </w:rPr>
            </w:pPr>
            <w:r>
              <w:rPr>
                <w:rFonts w:ascii="Times New Roman" w:hAnsi="Times New Roman" w:cs="Times New Roman"/>
                <w:sz w:val="24"/>
                <w:szCs w:val="24"/>
              </w:rPr>
              <w:t>1</w:t>
            </w:r>
            <w:r w:rsidR="00BE3505">
              <w:rPr>
                <w:rFonts w:ascii="Times New Roman" w:hAnsi="Times New Roman" w:cs="Times New Roman"/>
                <w:sz w:val="24"/>
                <w:szCs w:val="24"/>
              </w:rPr>
              <w:t>7</w:t>
            </w:r>
            <w:r>
              <w:rPr>
                <w:rFonts w:ascii="Times New Roman" w:hAnsi="Times New Roman" w:cs="Times New Roman"/>
                <w:sz w:val="24"/>
                <w:szCs w:val="24"/>
              </w:rPr>
              <w:t>.</w:t>
            </w:r>
          </w:p>
        </w:tc>
        <w:tc>
          <w:tcPr>
            <w:tcW w:w="4715" w:type="dxa"/>
          </w:tcPr>
          <w:p w:rsidR="008F43A3" w:rsidRPr="00537B23" w:rsidRDefault="008F43A3" w:rsidP="00E24449">
            <w:pPr>
              <w:jc w:val="both"/>
              <w:rPr>
                <w:rFonts w:ascii="Times New Roman" w:hAnsi="Times New Roman" w:cs="Times New Roman"/>
                <w:sz w:val="24"/>
                <w:szCs w:val="24"/>
              </w:rPr>
            </w:pPr>
            <w:r w:rsidRPr="00537B23">
              <w:rPr>
                <w:rFonts w:ascii="Times New Roman" w:hAnsi="Times New Roman" w:cs="Times New Roman"/>
                <w:sz w:val="24"/>
                <w:szCs w:val="24"/>
              </w:rPr>
              <w:t>Какие работники могут пройт</w:t>
            </w:r>
            <w:r w:rsidR="00C31BF1">
              <w:rPr>
                <w:rFonts w:ascii="Times New Roman" w:hAnsi="Times New Roman" w:cs="Times New Roman"/>
                <w:sz w:val="24"/>
                <w:szCs w:val="24"/>
              </w:rPr>
              <w:t>и обучение в рамках мероприятия</w:t>
            </w:r>
            <w:r w:rsidR="00C31BF1">
              <w:t xml:space="preserve"> </w:t>
            </w:r>
            <w:r w:rsidR="00C31BF1" w:rsidRPr="00C31BF1">
              <w:rPr>
                <w:rFonts w:ascii="Times New Roman" w:hAnsi="Times New Roman" w:cs="Times New Roman"/>
                <w:sz w:val="24"/>
                <w:szCs w:val="24"/>
              </w:rPr>
              <w:t xml:space="preserve">«обучение граждан </w:t>
            </w:r>
            <w:proofErr w:type="spellStart"/>
            <w:r w:rsidR="00C31BF1" w:rsidRPr="00C31BF1">
              <w:rPr>
                <w:rFonts w:ascii="Times New Roman" w:hAnsi="Times New Roman" w:cs="Times New Roman"/>
                <w:sz w:val="24"/>
                <w:szCs w:val="24"/>
              </w:rPr>
              <w:t>предпенсионного</w:t>
            </w:r>
            <w:proofErr w:type="spellEnd"/>
            <w:r w:rsidR="00C31BF1" w:rsidRPr="00C31BF1">
              <w:rPr>
                <w:rFonts w:ascii="Times New Roman" w:hAnsi="Times New Roman" w:cs="Times New Roman"/>
                <w:sz w:val="24"/>
                <w:szCs w:val="24"/>
              </w:rPr>
              <w:t xml:space="preserve"> возраста»</w:t>
            </w:r>
            <w:r w:rsidR="00C31BF1">
              <w:rPr>
                <w:rFonts w:ascii="Times New Roman" w:hAnsi="Times New Roman" w:cs="Times New Roman"/>
                <w:sz w:val="24"/>
                <w:szCs w:val="24"/>
              </w:rPr>
              <w:t>?</w:t>
            </w:r>
          </w:p>
        </w:tc>
        <w:tc>
          <w:tcPr>
            <w:tcW w:w="9645" w:type="dxa"/>
          </w:tcPr>
          <w:p w:rsidR="008F43A3" w:rsidRPr="00537B23" w:rsidRDefault="008F43A3" w:rsidP="008F43A3">
            <w:pPr>
              <w:jc w:val="both"/>
              <w:rPr>
                <w:rFonts w:ascii="Times New Roman" w:hAnsi="Times New Roman" w:cs="Times New Roman"/>
                <w:sz w:val="24"/>
                <w:szCs w:val="24"/>
              </w:rPr>
            </w:pPr>
            <w:r w:rsidRPr="00537B23">
              <w:rPr>
                <w:rFonts w:ascii="Times New Roman" w:hAnsi="Times New Roman" w:cs="Times New Roman"/>
                <w:sz w:val="24"/>
                <w:szCs w:val="24"/>
              </w:rPr>
              <w:t xml:space="preserve">Участие в мероприятии могут принять работники из числа граждан Российской Федерации </w:t>
            </w:r>
            <w:proofErr w:type="spellStart"/>
            <w:r w:rsidRPr="00537B23">
              <w:rPr>
                <w:rFonts w:ascii="Times New Roman" w:hAnsi="Times New Roman" w:cs="Times New Roman"/>
                <w:sz w:val="24"/>
                <w:szCs w:val="24"/>
              </w:rPr>
              <w:t>предпенсионного</w:t>
            </w:r>
            <w:proofErr w:type="spellEnd"/>
            <w:r w:rsidRPr="00537B23">
              <w:rPr>
                <w:rFonts w:ascii="Times New Roman" w:hAnsi="Times New Roman" w:cs="Times New Roman"/>
                <w:sz w:val="24"/>
                <w:szCs w:val="24"/>
              </w:rPr>
              <w:t xml:space="preserve"> возраста, зарегистрированных в установленном законодательством Российской Федерации порядке по месту жительства на территории автономного округа, нуждающихся в прохождении </w:t>
            </w:r>
            <w:proofErr w:type="spellStart"/>
            <w:r w:rsidRPr="00537B23">
              <w:rPr>
                <w:rFonts w:ascii="Times New Roman" w:hAnsi="Times New Roman" w:cs="Times New Roman"/>
                <w:sz w:val="24"/>
                <w:szCs w:val="24"/>
              </w:rPr>
              <w:t>профобучения</w:t>
            </w:r>
            <w:proofErr w:type="spellEnd"/>
            <w:r w:rsidRPr="00537B23">
              <w:rPr>
                <w:rFonts w:ascii="Times New Roman" w:hAnsi="Times New Roman" w:cs="Times New Roman"/>
                <w:sz w:val="24"/>
                <w:szCs w:val="24"/>
              </w:rPr>
              <w:t xml:space="preserve"> для сохранения своего рабочего места или желающих сменить вид трудовой деятельности для продолжения работы у работодателя, за пять лет до наступления возраста, дающего право выхода на страховую пенсию по старости, в том числе назначаемую досрочно</w:t>
            </w:r>
            <w:r w:rsidR="0098728F">
              <w:rPr>
                <w:rFonts w:ascii="Times New Roman" w:hAnsi="Times New Roman" w:cs="Times New Roman"/>
                <w:sz w:val="24"/>
                <w:szCs w:val="24"/>
              </w:rPr>
              <w:t>.</w:t>
            </w:r>
          </w:p>
        </w:tc>
      </w:tr>
      <w:tr w:rsidR="008F43A3" w:rsidRPr="00537B23" w:rsidTr="004D5926">
        <w:tc>
          <w:tcPr>
            <w:tcW w:w="950" w:type="dxa"/>
          </w:tcPr>
          <w:p w:rsidR="008F43A3" w:rsidRPr="00537B23" w:rsidRDefault="008F43A3" w:rsidP="00BE3505">
            <w:pPr>
              <w:jc w:val="center"/>
              <w:rPr>
                <w:rFonts w:ascii="Times New Roman" w:hAnsi="Times New Roman" w:cs="Times New Roman"/>
                <w:sz w:val="24"/>
                <w:szCs w:val="24"/>
              </w:rPr>
            </w:pPr>
            <w:r>
              <w:rPr>
                <w:rFonts w:ascii="Times New Roman" w:hAnsi="Times New Roman" w:cs="Times New Roman"/>
                <w:sz w:val="24"/>
                <w:szCs w:val="24"/>
              </w:rPr>
              <w:t>1</w:t>
            </w:r>
            <w:r w:rsidR="00BE3505">
              <w:rPr>
                <w:rFonts w:ascii="Times New Roman" w:hAnsi="Times New Roman" w:cs="Times New Roman"/>
                <w:sz w:val="24"/>
                <w:szCs w:val="24"/>
              </w:rPr>
              <w:t>8</w:t>
            </w:r>
            <w:r>
              <w:rPr>
                <w:rFonts w:ascii="Times New Roman" w:hAnsi="Times New Roman" w:cs="Times New Roman"/>
                <w:sz w:val="24"/>
                <w:szCs w:val="24"/>
              </w:rPr>
              <w:t>.</w:t>
            </w:r>
          </w:p>
        </w:tc>
        <w:tc>
          <w:tcPr>
            <w:tcW w:w="4715" w:type="dxa"/>
          </w:tcPr>
          <w:p w:rsidR="008F43A3" w:rsidRPr="00537B23" w:rsidRDefault="008F43A3" w:rsidP="00E24449">
            <w:pPr>
              <w:jc w:val="both"/>
              <w:rPr>
                <w:rFonts w:ascii="Times New Roman" w:hAnsi="Times New Roman" w:cs="Times New Roman"/>
                <w:sz w:val="24"/>
                <w:szCs w:val="24"/>
              </w:rPr>
            </w:pPr>
            <w:r w:rsidRPr="00537B23">
              <w:rPr>
                <w:rFonts w:ascii="Times New Roman" w:hAnsi="Times New Roman" w:cs="Times New Roman"/>
                <w:sz w:val="24"/>
                <w:szCs w:val="24"/>
              </w:rPr>
              <w:t>Какие документы необходимо представить для участия в мероприятии</w:t>
            </w:r>
            <w:r w:rsidR="00C31BF1">
              <w:rPr>
                <w:rFonts w:ascii="Times New Roman" w:hAnsi="Times New Roman" w:cs="Times New Roman"/>
                <w:sz w:val="24"/>
                <w:szCs w:val="24"/>
              </w:rPr>
              <w:t xml:space="preserve"> </w:t>
            </w:r>
            <w:r w:rsidR="00C31BF1" w:rsidRPr="00C31BF1">
              <w:rPr>
                <w:rFonts w:ascii="Times New Roman" w:hAnsi="Times New Roman" w:cs="Times New Roman"/>
                <w:sz w:val="24"/>
                <w:szCs w:val="24"/>
              </w:rPr>
              <w:t xml:space="preserve">«обучение граждан </w:t>
            </w:r>
            <w:proofErr w:type="spellStart"/>
            <w:r w:rsidR="00C31BF1" w:rsidRPr="00C31BF1">
              <w:rPr>
                <w:rFonts w:ascii="Times New Roman" w:hAnsi="Times New Roman" w:cs="Times New Roman"/>
                <w:sz w:val="24"/>
                <w:szCs w:val="24"/>
              </w:rPr>
              <w:t>предпенсионного</w:t>
            </w:r>
            <w:proofErr w:type="spellEnd"/>
            <w:r w:rsidR="00C31BF1" w:rsidRPr="00C31BF1">
              <w:rPr>
                <w:rFonts w:ascii="Times New Roman" w:hAnsi="Times New Roman" w:cs="Times New Roman"/>
                <w:sz w:val="24"/>
                <w:szCs w:val="24"/>
              </w:rPr>
              <w:t xml:space="preserve"> возраста»</w:t>
            </w:r>
            <w:r w:rsidRPr="00537B23">
              <w:rPr>
                <w:rFonts w:ascii="Times New Roman" w:hAnsi="Times New Roman" w:cs="Times New Roman"/>
                <w:sz w:val="24"/>
                <w:szCs w:val="24"/>
              </w:rPr>
              <w:t>?</w:t>
            </w:r>
          </w:p>
        </w:tc>
        <w:tc>
          <w:tcPr>
            <w:tcW w:w="9645" w:type="dxa"/>
          </w:tcPr>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537B23">
              <w:rPr>
                <w:rFonts w:ascii="Times New Roman" w:eastAsia="Times New Roman" w:hAnsi="Times New Roman" w:cs="Times New Roman"/>
                <w:sz w:val="24"/>
                <w:szCs w:val="24"/>
                <w:lang w:eastAsia="ru-RU"/>
              </w:rPr>
              <w:t>участи</w:t>
            </w:r>
            <w:r>
              <w:rPr>
                <w:rFonts w:ascii="Times New Roman" w:eastAsia="Times New Roman" w:hAnsi="Times New Roman" w:cs="Times New Roman"/>
                <w:sz w:val="24"/>
                <w:szCs w:val="24"/>
                <w:lang w:eastAsia="ru-RU"/>
              </w:rPr>
              <w:t>я</w:t>
            </w:r>
            <w:r w:rsidRPr="00537B23">
              <w:rPr>
                <w:rFonts w:ascii="Times New Roman" w:eastAsia="Times New Roman" w:hAnsi="Times New Roman" w:cs="Times New Roman"/>
                <w:sz w:val="24"/>
                <w:szCs w:val="24"/>
                <w:lang w:eastAsia="ru-RU"/>
              </w:rPr>
              <w:t xml:space="preserve"> в мероприятии работодатель представляет в центр занятости населения:</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заявление;</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справку территориального органа Федеральной налоговой службы о состоянии расчетов по налогам, сборам, страховым взносам, пеням, штрафам, процентам организаций и индивидуальных предпринимателей, выданную не ранее чем за 90 дней до представления в центр занятости населения;</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справку о просроченной задолженности по субсидиям, бюджетным инвестициям и иным средствам, предоставленным из бюджета автономного;</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информационное письмо работодателя, подтверждающее стоимость активов по состоянию на последнюю отчетную дату, – для работодателей, имеющих задолженность по начисленным налогам, сборам, страховым взносам, пеням, штрафам, процентам;</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утвержденный список сотрудников (штатная расстановка либо штатное замещение);</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 xml:space="preserve">утвержденный список работников, направляемых на </w:t>
            </w:r>
            <w:proofErr w:type="spellStart"/>
            <w:r w:rsidRPr="00537B23">
              <w:rPr>
                <w:rFonts w:ascii="Times New Roman" w:eastAsia="Times New Roman" w:hAnsi="Times New Roman" w:cs="Times New Roman"/>
                <w:sz w:val="24"/>
                <w:szCs w:val="24"/>
                <w:lang w:eastAsia="ru-RU"/>
              </w:rPr>
              <w:t>профобучение</w:t>
            </w:r>
            <w:proofErr w:type="spellEnd"/>
            <w:r w:rsidRPr="00537B23">
              <w:rPr>
                <w:rFonts w:ascii="Times New Roman" w:eastAsia="Times New Roman" w:hAnsi="Times New Roman" w:cs="Times New Roman"/>
                <w:sz w:val="24"/>
                <w:szCs w:val="24"/>
                <w:lang w:eastAsia="ru-RU"/>
              </w:rPr>
              <w:t>, с наименованием профессии (специальности);</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 xml:space="preserve">гарантийное обязательство о сохранении рабочего места работнику, направляемому на </w:t>
            </w:r>
            <w:proofErr w:type="spellStart"/>
            <w:r w:rsidRPr="00537B23">
              <w:rPr>
                <w:rFonts w:ascii="Times New Roman" w:eastAsia="Times New Roman" w:hAnsi="Times New Roman" w:cs="Times New Roman"/>
                <w:sz w:val="24"/>
                <w:szCs w:val="24"/>
                <w:lang w:eastAsia="ru-RU"/>
              </w:rPr>
              <w:t>профобучение</w:t>
            </w:r>
            <w:proofErr w:type="spellEnd"/>
            <w:r w:rsidRPr="00537B23">
              <w:rPr>
                <w:rFonts w:ascii="Times New Roman" w:eastAsia="Times New Roman" w:hAnsi="Times New Roman" w:cs="Times New Roman"/>
                <w:sz w:val="24"/>
                <w:szCs w:val="24"/>
                <w:lang w:eastAsia="ru-RU"/>
              </w:rPr>
              <w:t>;</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 xml:space="preserve">расчет затрат работодателя на </w:t>
            </w:r>
            <w:proofErr w:type="spellStart"/>
            <w:r w:rsidRPr="00537B23">
              <w:rPr>
                <w:rFonts w:ascii="Times New Roman" w:eastAsia="Times New Roman" w:hAnsi="Times New Roman" w:cs="Times New Roman"/>
                <w:sz w:val="24"/>
                <w:szCs w:val="24"/>
                <w:lang w:eastAsia="ru-RU"/>
              </w:rPr>
              <w:t>профобучение</w:t>
            </w:r>
            <w:proofErr w:type="spellEnd"/>
            <w:r w:rsidRPr="00537B23">
              <w:rPr>
                <w:rFonts w:ascii="Times New Roman" w:eastAsia="Times New Roman" w:hAnsi="Times New Roman" w:cs="Times New Roman"/>
                <w:sz w:val="24"/>
                <w:szCs w:val="24"/>
                <w:lang w:eastAsia="ru-RU"/>
              </w:rPr>
              <w:t xml:space="preserve"> работников;</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документы, подтверждающие</w:t>
            </w:r>
            <w:r w:rsidRPr="00537B23">
              <w:rPr>
                <w:sz w:val="24"/>
                <w:szCs w:val="24"/>
              </w:rPr>
              <w:t xml:space="preserve"> </w:t>
            </w:r>
            <w:r w:rsidRPr="00537B23">
              <w:rPr>
                <w:rFonts w:ascii="Times New Roman" w:eastAsia="Times New Roman" w:hAnsi="Times New Roman" w:cs="Times New Roman"/>
                <w:sz w:val="24"/>
                <w:szCs w:val="24"/>
                <w:lang w:eastAsia="ru-RU"/>
              </w:rPr>
              <w:t>наличие у работников права выхода на пенсию по прошествии 5 лет (справка или иной документ Пенсионного фонда Российской Федерации);</w:t>
            </w:r>
          </w:p>
          <w:p w:rsidR="008F43A3" w:rsidRPr="00537B23" w:rsidRDefault="008F43A3" w:rsidP="008F43A3">
            <w:pPr>
              <w:widowControl w:val="0"/>
              <w:autoSpaceDE w:val="0"/>
              <w:autoSpaceDN w:val="0"/>
              <w:jc w:val="both"/>
              <w:rPr>
                <w:rFonts w:ascii="Times New Roman" w:hAnsi="Times New Roman" w:cs="Times New Roman"/>
                <w:sz w:val="24"/>
                <w:szCs w:val="24"/>
              </w:rPr>
            </w:pPr>
            <w:r w:rsidRPr="00537B23">
              <w:rPr>
                <w:rFonts w:ascii="Times New Roman" w:eastAsia="Times New Roman" w:hAnsi="Times New Roman" w:cs="Times New Roman"/>
                <w:sz w:val="24"/>
                <w:szCs w:val="24"/>
                <w:lang w:eastAsia="ru-RU"/>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r w:rsidR="0098728F">
              <w:rPr>
                <w:rFonts w:ascii="Times New Roman" w:eastAsia="Times New Roman" w:hAnsi="Times New Roman" w:cs="Times New Roman"/>
                <w:sz w:val="24"/>
                <w:szCs w:val="24"/>
                <w:lang w:eastAsia="ru-RU"/>
              </w:rPr>
              <w:t>.</w:t>
            </w:r>
          </w:p>
        </w:tc>
      </w:tr>
      <w:tr w:rsidR="008F43A3" w:rsidRPr="00537B23" w:rsidTr="004D5926">
        <w:tc>
          <w:tcPr>
            <w:tcW w:w="950" w:type="dxa"/>
          </w:tcPr>
          <w:p w:rsidR="008F43A3" w:rsidRPr="00537B23" w:rsidRDefault="008F43A3" w:rsidP="00BE3505">
            <w:pPr>
              <w:jc w:val="center"/>
              <w:rPr>
                <w:rFonts w:ascii="Times New Roman" w:hAnsi="Times New Roman" w:cs="Times New Roman"/>
                <w:sz w:val="24"/>
                <w:szCs w:val="24"/>
              </w:rPr>
            </w:pPr>
            <w:r>
              <w:rPr>
                <w:rFonts w:ascii="Times New Roman" w:hAnsi="Times New Roman" w:cs="Times New Roman"/>
                <w:sz w:val="24"/>
                <w:szCs w:val="24"/>
              </w:rPr>
              <w:t>1</w:t>
            </w:r>
            <w:r w:rsidR="00BE3505">
              <w:rPr>
                <w:rFonts w:ascii="Times New Roman" w:hAnsi="Times New Roman" w:cs="Times New Roman"/>
                <w:sz w:val="24"/>
                <w:szCs w:val="24"/>
              </w:rPr>
              <w:t>9</w:t>
            </w:r>
            <w:r>
              <w:rPr>
                <w:rFonts w:ascii="Times New Roman" w:hAnsi="Times New Roman" w:cs="Times New Roman"/>
                <w:sz w:val="24"/>
                <w:szCs w:val="24"/>
              </w:rPr>
              <w:t>.</w:t>
            </w:r>
          </w:p>
        </w:tc>
        <w:tc>
          <w:tcPr>
            <w:tcW w:w="4715" w:type="dxa"/>
          </w:tcPr>
          <w:p w:rsidR="008F43A3" w:rsidRPr="00537B23" w:rsidRDefault="008F43A3" w:rsidP="00E24449">
            <w:pPr>
              <w:jc w:val="both"/>
              <w:rPr>
                <w:rFonts w:ascii="Times New Roman" w:hAnsi="Times New Roman" w:cs="Times New Roman"/>
                <w:sz w:val="24"/>
                <w:szCs w:val="24"/>
              </w:rPr>
            </w:pPr>
            <w:r w:rsidRPr="00537B23">
              <w:rPr>
                <w:rFonts w:ascii="Times New Roman" w:hAnsi="Times New Roman" w:cs="Times New Roman"/>
                <w:sz w:val="24"/>
                <w:szCs w:val="24"/>
              </w:rPr>
              <w:t>Какие требования предъявляются к работодателю-участнику мероприятия</w:t>
            </w:r>
            <w:r w:rsidR="00C31BF1">
              <w:rPr>
                <w:rFonts w:ascii="Times New Roman" w:hAnsi="Times New Roman" w:cs="Times New Roman"/>
                <w:sz w:val="24"/>
                <w:szCs w:val="24"/>
              </w:rPr>
              <w:t xml:space="preserve"> </w:t>
            </w:r>
            <w:r w:rsidR="00C31BF1" w:rsidRPr="00C31BF1">
              <w:rPr>
                <w:rFonts w:ascii="Times New Roman" w:hAnsi="Times New Roman" w:cs="Times New Roman"/>
                <w:sz w:val="24"/>
                <w:szCs w:val="24"/>
              </w:rPr>
              <w:t xml:space="preserve">«обучение граждан </w:t>
            </w:r>
            <w:proofErr w:type="spellStart"/>
            <w:r w:rsidR="00C31BF1" w:rsidRPr="00C31BF1">
              <w:rPr>
                <w:rFonts w:ascii="Times New Roman" w:hAnsi="Times New Roman" w:cs="Times New Roman"/>
                <w:sz w:val="24"/>
                <w:szCs w:val="24"/>
              </w:rPr>
              <w:t>предпенсионного</w:t>
            </w:r>
            <w:proofErr w:type="spellEnd"/>
            <w:r w:rsidR="00C31BF1" w:rsidRPr="00C31BF1">
              <w:rPr>
                <w:rFonts w:ascii="Times New Roman" w:hAnsi="Times New Roman" w:cs="Times New Roman"/>
                <w:sz w:val="24"/>
                <w:szCs w:val="24"/>
              </w:rPr>
              <w:t xml:space="preserve"> возраста»</w:t>
            </w:r>
            <w:r w:rsidRPr="00537B23">
              <w:rPr>
                <w:rFonts w:ascii="Times New Roman" w:hAnsi="Times New Roman" w:cs="Times New Roman"/>
                <w:sz w:val="24"/>
                <w:szCs w:val="24"/>
              </w:rPr>
              <w:t>?</w:t>
            </w:r>
          </w:p>
        </w:tc>
        <w:tc>
          <w:tcPr>
            <w:tcW w:w="9645" w:type="dxa"/>
          </w:tcPr>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Для участия в мероприятиях работодатель должен соответствовать следующим требованиям:</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не иметь задолженности по начисленным налогам, сборам, страховым взносам, пеням, штрафам, процентам свыше 25% балансовой стоимости его активов по данным бухгалтерской отчетности за последний завершенный отчетный период;</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юридические лица не должны находиться в стадии ликвидации, реорганизации, несостоятельности (банкротства);</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индивидуальные предприниматели, главы крестьянских (фермерских) хозяйств не должны прекратить деятельность в качестве индивидуального предпринимателя, главы крестьянского (фермерского) хозяйства;</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не выполнять функции иностранного агента (для некоммерческих организаций);</w:t>
            </w:r>
          </w:p>
          <w:p w:rsidR="008F43A3" w:rsidRPr="00537B23" w:rsidRDefault="008F43A3" w:rsidP="008F43A3">
            <w:pPr>
              <w:widowControl w:val="0"/>
              <w:autoSpaceDE w:val="0"/>
              <w:autoSpaceDN w:val="0"/>
              <w:jc w:val="both"/>
              <w:rPr>
                <w:rFonts w:ascii="Times New Roman" w:hAnsi="Times New Roman" w:cs="Times New Roman"/>
                <w:sz w:val="24"/>
                <w:szCs w:val="24"/>
              </w:rPr>
            </w:pPr>
            <w:r w:rsidRPr="00537B23">
              <w:rPr>
                <w:rFonts w:ascii="Times New Roman" w:eastAsia="Times New Roman" w:hAnsi="Times New Roman" w:cs="Times New Roman"/>
                <w:sz w:val="24"/>
                <w:szCs w:val="24"/>
                <w:lang w:eastAsia="ru-RU"/>
              </w:rPr>
              <w:t xml:space="preserve">не являться получателем средств из бюджета автономного округа на основании иных нормативных правовых актов или муниципальных правовых актов на </w:t>
            </w:r>
            <w:proofErr w:type="spellStart"/>
            <w:r w:rsidRPr="00537B23">
              <w:rPr>
                <w:rFonts w:ascii="Times New Roman" w:eastAsia="Times New Roman" w:hAnsi="Times New Roman" w:cs="Times New Roman"/>
                <w:sz w:val="24"/>
                <w:szCs w:val="24"/>
                <w:lang w:eastAsia="ru-RU"/>
              </w:rPr>
              <w:t>профобучение</w:t>
            </w:r>
            <w:proofErr w:type="spellEnd"/>
            <w:r w:rsidRPr="00537B23">
              <w:rPr>
                <w:rFonts w:ascii="Times New Roman" w:eastAsia="Times New Roman" w:hAnsi="Times New Roman" w:cs="Times New Roman"/>
                <w:sz w:val="24"/>
                <w:szCs w:val="24"/>
                <w:lang w:eastAsia="ru-RU"/>
              </w:rPr>
              <w:t xml:space="preserve"> работников, в текущем финансовом году</w:t>
            </w:r>
            <w:r w:rsidR="0098728F">
              <w:rPr>
                <w:rFonts w:ascii="Times New Roman" w:eastAsia="Times New Roman" w:hAnsi="Times New Roman" w:cs="Times New Roman"/>
                <w:sz w:val="24"/>
                <w:szCs w:val="24"/>
                <w:lang w:eastAsia="ru-RU"/>
              </w:rPr>
              <w:t>.</w:t>
            </w:r>
          </w:p>
        </w:tc>
      </w:tr>
      <w:tr w:rsidR="008F43A3" w:rsidRPr="00537B23" w:rsidTr="004D5926">
        <w:tc>
          <w:tcPr>
            <w:tcW w:w="950" w:type="dxa"/>
          </w:tcPr>
          <w:p w:rsidR="008F43A3" w:rsidRPr="00537B23" w:rsidRDefault="00BE3505" w:rsidP="008F43A3">
            <w:pPr>
              <w:jc w:val="center"/>
              <w:rPr>
                <w:rFonts w:ascii="Times New Roman" w:hAnsi="Times New Roman" w:cs="Times New Roman"/>
                <w:sz w:val="24"/>
                <w:szCs w:val="24"/>
              </w:rPr>
            </w:pPr>
            <w:r>
              <w:rPr>
                <w:rFonts w:ascii="Times New Roman" w:hAnsi="Times New Roman" w:cs="Times New Roman"/>
                <w:sz w:val="24"/>
                <w:szCs w:val="24"/>
              </w:rPr>
              <w:t>20</w:t>
            </w:r>
            <w:r w:rsidR="008F43A3">
              <w:rPr>
                <w:rFonts w:ascii="Times New Roman" w:hAnsi="Times New Roman" w:cs="Times New Roman"/>
                <w:sz w:val="24"/>
                <w:szCs w:val="24"/>
              </w:rPr>
              <w:t>.</w:t>
            </w:r>
          </w:p>
        </w:tc>
        <w:tc>
          <w:tcPr>
            <w:tcW w:w="4715" w:type="dxa"/>
          </w:tcPr>
          <w:p w:rsidR="008F43A3" w:rsidRPr="00537B23" w:rsidRDefault="008F43A3" w:rsidP="00E24449">
            <w:pPr>
              <w:jc w:val="both"/>
              <w:rPr>
                <w:rFonts w:ascii="Times New Roman" w:hAnsi="Times New Roman" w:cs="Times New Roman"/>
                <w:sz w:val="24"/>
                <w:szCs w:val="24"/>
              </w:rPr>
            </w:pPr>
            <w:r w:rsidRPr="00537B23">
              <w:rPr>
                <w:rFonts w:ascii="Times New Roman" w:hAnsi="Times New Roman" w:cs="Times New Roman"/>
                <w:sz w:val="24"/>
                <w:szCs w:val="24"/>
              </w:rPr>
              <w:t>Сколько денег выделяется на обучение одного работника?</w:t>
            </w:r>
          </w:p>
        </w:tc>
        <w:tc>
          <w:tcPr>
            <w:tcW w:w="9645" w:type="dxa"/>
          </w:tcPr>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Стоимость обучения одного работника за весь курс обучения не может превышать 30 тысяч рублей</w:t>
            </w:r>
            <w:r w:rsidR="0098728F">
              <w:rPr>
                <w:rFonts w:ascii="Times New Roman" w:eastAsia="Times New Roman" w:hAnsi="Times New Roman" w:cs="Times New Roman"/>
                <w:sz w:val="24"/>
                <w:szCs w:val="24"/>
                <w:lang w:eastAsia="ru-RU"/>
              </w:rPr>
              <w:t>.</w:t>
            </w:r>
          </w:p>
        </w:tc>
      </w:tr>
      <w:tr w:rsidR="008F43A3" w:rsidRPr="00537B23" w:rsidTr="004D5926">
        <w:tc>
          <w:tcPr>
            <w:tcW w:w="950" w:type="dxa"/>
          </w:tcPr>
          <w:p w:rsidR="008F43A3" w:rsidRPr="00537B23" w:rsidRDefault="008F43A3" w:rsidP="00BE3505">
            <w:pPr>
              <w:jc w:val="center"/>
              <w:rPr>
                <w:rFonts w:ascii="Times New Roman" w:hAnsi="Times New Roman" w:cs="Times New Roman"/>
                <w:sz w:val="24"/>
                <w:szCs w:val="24"/>
              </w:rPr>
            </w:pPr>
            <w:r>
              <w:rPr>
                <w:rFonts w:ascii="Times New Roman" w:hAnsi="Times New Roman" w:cs="Times New Roman"/>
                <w:sz w:val="24"/>
                <w:szCs w:val="24"/>
              </w:rPr>
              <w:t>2</w:t>
            </w:r>
            <w:r w:rsidR="00BE3505">
              <w:rPr>
                <w:rFonts w:ascii="Times New Roman" w:hAnsi="Times New Roman" w:cs="Times New Roman"/>
                <w:sz w:val="24"/>
                <w:szCs w:val="24"/>
              </w:rPr>
              <w:t>1</w:t>
            </w:r>
            <w:r>
              <w:rPr>
                <w:rFonts w:ascii="Times New Roman" w:hAnsi="Times New Roman" w:cs="Times New Roman"/>
                <w:sz w:val="24"/>
                <w:szCs w:val="24"/>
              </w:rPr>
              <w:t>.</w:t>
            </w:r>
          </w:p>
        </w:tc>
        <w:tc>
          <w:tcPr>
            <w:tcW w:w="4715" w:type="dxa"/>
          </w:tcPr>
          <w:p w:rsidR="008F43A3" w:rsidRPr="00537B23" w:rsidRDefault="008F43A3" w:rsidP="00E24449">
            <w:pPr>
              <w:jc w:val="both"/>
              <w:rPr>
                <w:rFonts w:ascii="Times New Roman" w:hAnsi="Times New Roman" w:cs="Times New Roman"/>
                <w:sz w:val="24"/>
                <w:szCs w:val="24"/>
              </w:rPr>
            </w:pPr>
            <w:r w:rsidRPr="00537B23">
              <w:rPr>
                <w:rFonts w:ascii="Times New Roman" w:hAnsi="Times New Roman" w:cs="Times New Roman"/>
                <w:sz w:val="24"/>
                <w:szCs w:val="24"/>
              </w:rPr>
              <w:t>Возможно ли обучение работников с отрывом от производства?</w:t>
            </w:r>
          </w:p>
        </w:tc>
        <w:tc>
          <w:tcPr>
            <w:tcW w:w="9645" w:type="dxa"/>
          </w:tcPr>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На усмотрение работодателя</w:t>
            </w:r>
            <w:r w:rsidR="0098728F">
              <w:rPr>
                <w:rFonts w:ascii="Times New Roman" w:eastAsia="Times New Roman" w:hAnsi="Times New Roman" w:cs="Times New Roman"/>
                <w:sz w:val="24"/>
                <w:szCs w:val="24"/>
                <w:lang w:eastAsia="ru-RU"/>
              </w:rPr>
              <w:t>.</w:t>
            </w:r>
          </w:p>
        </w:tc>
      </w:tr>
      <w:tr w:rsidR="008F43A3" w:rsidRPr="00537B23" w:rsidTr="004D5926">
        <w:tc>
          <w:tcPr>
            <w:tcW w:w="950" w:type="dxa"/>
          </w:tcPr>
          <w:p w:rsidR="008F43A3" w:rsidRPr="00537B23" w:rsidRDefault="008F43A3" w:rsidP="00BE3505">
            <w:pPr>
              <w:jc w:val="center"/>
              <w:rPr>
                <w:rFonts w:ascii="Times New Roman" w:hAnsi="Times New Roman" w:cs="Times New Roman"/>
                <w:sz w:val="24"/>
                <w:szCs w:val="24"/>
              </w:rPr>
            </w:pPr>
            <w:r>
              <w:rPr>
                <w:rFonts w:ascii="Times New Roman" w:hAnsi="Times New Roman" w:cs="Times New Roman"/>
                <w:sz w:val="24"/>
                <w:szCs w:val="24"/>
              </w:rPr>
              <w:t>2</w:t>
            </w:r>
            <w:r w:rsidR="00BE3505">
              <w:rPr>
                <w:rFonts w:ascii="Times New Roman" w:hAnsi="Times New Roman" w:cs="Times New Roman"/>
                <w:sz w:val="24"/>
                <w:szCs w:val="24"/>
              </w:rPr>
              <w:t>2</w:t>
            </w:r>
            <w:r>
              <w:rPr>
                <w:rFonts w:ascii="Times New Roman" w:hAnsi="Times New Roman" w:cs="Times New Roman"/>
                <w:sz w:val="24"/>
                <w:szCs w:val="24"/>
              </w:rPr>
              <w:t>.</w:t>
            </w:r>
          </w:p>
        </w:tc>
        <w:tc>
          <w:tcPr>
            <w:tcW w:w="4715" w:type="dxa"/>
          </w:tcPr>
          <w:p w:rsidR="008F43A3" w:rsidRPr="00537B23" w:rsidRDefault="008F43A3" w:rsidP="00E24449">
            <w:pPr>
              <w:jc w:val="both"/>
              <w:rPr>
                <w:rFonts w:ascii="Times New Roman" w:hAnsi="Times New Roman" w:cs="Times New Roman"/>
                <w:sz w:val="24"/>
                <w:szCs w:val="24"/>
              </w:rPr>
            </w:pPr>
            <w:r w:rsidRPr="00537B23">
              <w:rPr>
                <w:rFonts w:ascii="Times New Roman" w:hAnsi="Times New Roman" w:cs="Times New Roman"/>
                <w:sz w:val="24"/>
                <w:szCs w:val="24"/>
              </w:rPr>
              <w:t>Будут ли работники получать стипендию?</w:t>
            </w:r>
          </w:p>
        </w:tc>
        <w:tc>
          <w:tcPr>
            <w:tcW w:w="9645" w:type="dxa"/>
          </w:tcPr>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Мероприятием предусмотрена компенсация затрат работодателю по выплате стипендии работникам.</w:t>
            </w:r>
          </w:p>
          <w:p w:rsidR="008F43A3" w:rsidRPr="00537B23" w:rsidRDefault="008F43A3" w:rsidP="008F43A3">
            <w:pPr>
              <w:widowControl w:val="0"/>
              <w:autoSpaceDE w:val="0"/>
              <w:autoSpaceDN w:val="0"/>
              <w:jc w:val="both"/>
              <w:rPr>
                <w:rFonts w:ascii="Times New Roman" w:eastAsia="Times New Roman" w:hAnsi="Times New Roman" w:cs="Times New Roman"/>
                <w:sz w:val="24"/>
                <w:szCs w:val="24"/>
                <w:lang w:eastAsia="ru-RU"/>
              </w:rPr>
            </w:pPr>
            <w:r w:rsidRPr="00537B23">
              <w:rPr>
                <w:rFonts w:ascii="Times New Roman" w:eastAsia="Times New Roman" w:hAnsi="Times New Roman" w:cs="Times New Roman"/>
                <w:sz w:val="24"/>
                <w:szCs w:val="24"/>
                <w:lang w:eastAsia="ru-RU"/>
              </w:rPr>
              <w:t>Сумма стипендии равна размеру минимальной з</w:t>
            </w:r>
            <w:r>
              <w:rPr>
                <w:rFonts w:ascii="Times New Roman" w:eastAsia="Times New Roman" w:hAnsi="Times New Roman" w:cs="Times New Roman"/>
                <w:sz w:val="24"/>
                <w:szCs w:val="24"/>
                <w:lang w:eastAsia="ru-RU"/>
              </w:rPr>
              <w:t xml:space="preserve">аработной </w:t>
            </w:r>
            <w:proofErr w:type="gramStart"/>
            <w:r>
              <w:rPr>
                <w:rFonts w:ascii="Times New Roman" w:eastAsia="Times New Roman" w:hAnsi="Times New Roman" w:cs="Times New Roman"/>
                <w:sz w:val="24"/>
                <w:szCs w:val="24"/>
                <w:lang w:eastAsia="ru-RU"/>
              </w:rPr>
              <w:t>платы,  установленной</w:t>
            </w:r>
            <w:proofErr w:type="gramEnd"/>
            <w:r w:rsidRPr="00537B23">
              <w:rPr>
                <w:rFonts w:ascii="Times New Roman" w:eastAsia="Times New Roman" w:hAnsi="Times New Roman" w:cs="Times New Roman"/>
                <w:sz w:val="24"/>
                <w:szCs w:val="24"/>
                <w:lang w:eastAsia="ru-RU"/>
              </w:rPr>
              <w:t xml:space="preserve"> в Ханты-Мансийском автономном округе – Югре на конец отчетного финансового года, увеличенно</w:t>
            </w:r>
            <w:r>
              <w:rPr>
                <w:rFonts w:ascii="Times New Roman" w:eastAsia="Times New Roman" w:hAnsi="Times New Roman" w:cs="Times New Roman"/>
                <w:sz w:val="24"/>
                <w:szCs w:val="24"/>
                <w:lang w:eastAsia="ru-RU"/>
              </w:rPr>
              <w:t>й</w:t>
            </w:r>
            <w:r w:rsidRPr="00537B23">
              <w:rPr>
                <w:rFonts w:ascii="Times New Roman" w:eastAsia="Times New Roman" w:hAnsi="Times New Roman" w:cs="Times New Roman"/>
                <w:sz w:val="24"/>
                <w:szCs w:val="24"/>
                <w:lang w:eastAsia="ru-RU"/>
              </w:rPr>
              <w:t xml:space="preserve"> на районный коэффициент, что составит в пределах 16 тысяч рублей ежемесячно на человека </w:t>
            </w:r>
            <w:r w:rsidRPr="00537B23">
              <w:rPr>
                <w:rFonts w:ascii="Times New Roman" w:eastAsia="Times New Roman" w:hAnsi="Times New Roman" w:cs="Times New Roman"/>
                <w:i/>
                <w:sz w:val="24"/>
                <w:szCs w:val="24"/>
                <w:lang w:eastAsia="ru-RU"/>
              </w:rPr>
              <w:t>(возможна корректировка)</w:t>
            </w:r>
            <w:r w:rsidR="0098728F">
              <w:rPr>
                <w:rFonts w:ascii="Times New Roman" w:eastAsia="Times New Roman" w:hAnsi="Times New Roman" w:cs="Times New Roman"/>
                <w:i/>
                <w:sz w:val="24"/>
                <w:szCs w:val="24"/>
                <w:lang w:eastAsia="ru-RU"/>
              </w:rPr>
              <w:t>.</w:t>
            </w:r>
          </w:p>
        </w:tc>
      </w:tr>
    </w:tbl>
    <w:p w:rsidR="00A10F27" w:rsidRDefault="00A10F27" w:rsidP="0098728F">
      <w:pPr>
        <w:spacing w:after="0" w:line="240" w:lineRule="auto"/>
        <w:jc w:val="center"/>
        <w:rPr>
          <w:rFonts w:ascii="Times New Roman" w:hAnsi="Times New Roman" w:cs="Times New Roman"/>
          <w:b/>
          <w:sz w:val="24"/>
          <w:szCs w:val="24"/>
        </w:rPr>
      </w:pPr>
    </w:p>
    <w:p w:rsidR="00BF2DE7" w:rsidRDefault="000C684A" w:rsidP="0098728F">
      <w:pPr>
        <w:spacing w:after="0" w:line="240" w:lineRule="auto"/>
        <w:jc w:val="center"/>
        <w:rPr>
          <w:rFonts w:ascii="Times New Roman" w:hAnsi="Times New Roman" w:cs="Times New Roman"/>
          <w:b/>
          <w:sz w:val="24"/>
          <w:szCs w:val="24"/>
        </w:rPr>
      </w:pPr>
      <w:r w:rsidRPr="000C684A">
        <w:rPr>
          <w:rFonts w:ascii="Times New Roman" w:hAnsi="Times New Roman" w:cs="Times New Roman"/>
          <w:b/>
          <w:sz w:val="24"/>
          <w:szCs w:val="24"/>
        </w:rPr>
        <w:t>В части реализации проекта Ханты-Мансийского автономного округа – Югры «Финансовая поддержка семей при рождении детей»</w:t>
      </w:r>
    </w:p>
    <w:p w:rsidR="0098728F" w:rsidRDefault="0098728F" w:rsidP="0098728F">
      <w:pPr>
        <w:spacing w:after="0" w:line="240" w:lineRule="auto"/>
        <w:jc w:val="center"/>
        <w:rPr>
          <w:rFonts w:ascii="Times New Roman" w:hAnsi="Times New Roman" w:cs="Times New Roman"/>
          <w:b/>
          <w:sz w:val="24"/>
          <w:szCs w:val="24"/>
        </w:rPr>
      </w:pPr>
    </w:p>
    <w:tbl>
      <w:tblPr>
        <w:tblStyle w:val="a3"/>
        <w:tblW w:w="15310" w:type="dxa"/>
        <w:tblInd w:w="-289" w:type="dxa"/>
        <w:tblLook w:val="04A0" w:firstRow="1" w:lastRow="0" w:firstColumn="1" w:lastColumn="0" w:noHBand="0" w:noVBand="1"/>
      </w:tblPr>
      <w:tblGrid>
        <w:gridCol w:w="950"/>
        <w:gridCol w:w="4715"/>
        <w:gridCol w:w="9645"/>
      </w:tblGrid>
      <w:tr w:rsidR="000C684A" w:rsidRPr="00537B23" w:rsidTr="004D5926">
        <w:tc>
          <w:tcPr>
            <w:tcW w:w="950" w:type="dxa"/>
          </w:tcPr>
          <w:p w:rsidR="000C684A" w:rsidRPr="00537B23" w:rsidRDefault="000C684A" w:rsidP="004D5926">
            <w:pPr>
              <w:jc w:val="center"/>
              <w:rPr>
                <w:rFonts w:ascii="Times New Roman" w:hAnsi="Times New Roman" w:cs="Times New Roman"/>
                <w:sz w:val="24"/>
                <w:szCs w:val="24"/>
              </w:rPr>
            </w:pPr>
            <w:r w:rsidRPr="00537B23">
              <w:rPr>
                <w:rFonts w:ascii="Times New Roman" w:hAnsi="Times New Roman" w:cs="Times New Roman"/>
                <w:sz w:val="24"/>
                <w:szCs w:val="24"/>
              </w:rPr>
              <w:t>№ п/п</w:t>
            </w:r>
          </w:p>
        </w:tc>
        <w:tc>
          <w:tcPr>
            <w:tcW w:w="4715" w:type="dxa"/>
          </w:tcPr>
          <w:p w:rsidR="000C684A" w:rsidRPr="00537B23" w:rsidRDefault="000C684A" w:rsidP="004D5926">
            <w:pPr>
              <w:jc w:val="center"/>
              <w:rPr>
                <w:rFonts w:ascii="Times New Roman" w:hAnsi="Times New Roman" w:cs="Times New Roman"/>
                <w:sz w:val="24"/>
                <w:szCs w:val="24"/>
              </w:rPr>
            </w:pPr>
            <w:r w:rsidRPr="00537B23">
              <w:rPr>
                <w:rFonts w:ascii="Times New Roman" w:hAnsi="Times New Roman" w:cs="Times New Roman"/>
                <w:sz w:val="24"/>
                <w:szCs w:val="24"/>
              </w:rPr>
              <w:t>Вопрос</w:t>
            </w:r>
          </w:p>
        </w:tc>
        <w:tc>
          <w:tcPr>
            <w:tcW w:w="9645" w:type="dxa"/>
          </w:tcPr>
          <w:p w:rsidR="000C684A" w:rsidRPr="00537B23" w:rsidRDefault="000C684A" w:rsidP="004D5926">
            <w:pPr>
              <w:jc w:val="center"/>
              <w:rPr>
                <w:rFonts w:ascii="Times New Roman" w:hAnsi="Times New Roman" w:cs="Times New Roman"/>
                <w:sz w:val="24"/>
                <w:szCs w:val="24"/>
              </w:rPr>
            </w:pPr>
            <w:r w:rsidRPr="00537B23">
              <w:rPr>
                <w:rFonts w:ascii="Times New Roman" w:hAnsi="Times New Roman" w:cs="Times New Roman"/>
                <w:sz w:val="24"/>
                <w:szCs w:val="24"/>
              </w:rPr>
              <w:t xml:space="preserve">Ответ </w:t>
            </w:r>
          </w:p>
        </w:tc>
      </w:tr>
      <w:tr w:rsidR="000C684A" w:rsidRPr="00537B23" w:rsidTr="004D5926">
        <w:tc>
          <w:tcPr>
            <w:tcW w:w="950" w:type="dxa"/>
          </w:tcPr>
          <w:p w:rsidR="000C684A" w:rsidRPr="00537B23" w:rsidRDefault="000C684A" w:rsidP="004D5926">
            <w:pPr>
              <w:jc w:val="center"/>
              <w:rPr>
                <w:rFonts w:ascii="Times New Roman" w:hAnsi="Times New Roman" w:cs="Times New Roman"/>
                <w:sz w:val="24"/>
                <w:szCs w:val="24"/>
              </w:rPr>
            </w:pPr>
            <w:r w:rsidRPr="00537B23">
              <w:rPr>
                <w:rFonts w:ascii="Times New Roman" w:hAnsi="Times New Roman" w:cs="Times New Roman"/>
                <w:sz w:val="24"/>
                <w:szCs w:val="24"/>
              </w:rPr>
              <w:t>1.</w:t>
            </w:r>
          </w:p>
        </w:tc>
        <w:tc>
          <w:tcPr>
            <w:tcW w:w="4715" w:type="dxa"/>
          </w:tcPr>
          <w:p w:rsidR="000C684A" w:rsidRPr="00537B23" w:rsidRDefault="000C684A" w:rsidP="004D5926">
            <w:pPr>
              <w:jc w:val="both"/>
              <w:rPr>
                <w:rFonts w:ascii="Times New Roman" w:hAnsi="Times New Roman" w:cs="Times New Roman"/>
                <w:sz w:val="24"/>
                <w:szCs w:val="24"/>
              </w:rPr>
            </w:pPr>
            <w:r w:rsidRPr="000C684A">
              <w:rPr>
                <w:rFonts w:ascii="Times New Roman" w:hAnsi="Times New Roman" w:cs="Times New Roman"/>
                <w:sz w:val="24"/>
                <w:szCs w:val="24"/>
              </w:rPr>
              <w:t>Какая основная цель проекта поставлена для Ханты-Мансийского автономного округа – Югры?</w:t>
            </w:r>
          </w:p>
        </w:tc>
        <w:tc>
          <w:tcPr>
            <w:tcW w:w="9645" w:type="dxa"/>
          </w:tcPr>
          <w:p w:rsidR="000C684A" w:rsidRPr="00537B23" w:rsidRDefault="00425BC3" w:rsidP="004D5926">
            <w:pPr>
              <w:jc w:val="both"/>
              <w:rPr>
                <w:rFonts w:ascii="Times New Roman" w:hAnsi="Times New Roman" w:cs="Times New Roman"/>
                <w:sz w:val="24"/>
                <w:szCs w:val="24"/>
              </w:rPr>
            </w:pPr>
            <w:r w:rsidRPr="00425BC3">
              <w:rPr>
                <w:rFonts w:ascii="Times New Roman" w:hAnsi="Times New Roman" w:cs="Times New Roman"/>
                <w:sz w:val="24"/>
                <w:szCs w:val="24"/>
              </w:rPr>
              <w:t xml:space="preserve">Основной целью проекта в Российской Федерации является увеличение суммарного коэффициента рождаемости до 1,7 </w:t>
            </w:r>
            <w:proofErr w:type="gramStart"/>
            <w:r w:rsidRPr="00425BC3">
              <w:rPr>
                <w:rFonts w:ascii="Times New Roman" w:hAnsi="Times New Roman" w:cs="Times New Roman"/>
                <w:sz w:val="24"/>
                <w:szCs w:val="24"/>
              </w:rPr>
              <w:t>к  31.12.2024</w:t>
            </w:r>
            <w:proofErr w:type="gramEnd"/>
            <w:r w:rsidRPr="00425BC3">
              <w:rPr>
                <w:rFonts w:ascii="Times New Roman" w:hAnsi="Times New Roman" w:cs="Times New Roman"/>
                <w:sz w:val="24"/>
                <w:szCs w:val="24"/>
              </w:rPr>
              <w:t>, для Югры этот показатель равен 2,018</w:t>
            </w:r>
            <w:r w:rsidR="00C31BF1">
              <w:rPr>
                <w:rFonts w:ascii="Times New Roman" w:hAnsi="Times New Roman" w:cs="Times New Roman"/>
                <w:sz w:val="24"/>
                <w:szCs w:val="24"/>
              </w:rPr>
              <w:t xml:space="preserve"> (</w:t>
            </w:r>
            <w:r w:rsidR="00E90BA1" w:rsidRPr="00E90BA1">
              <w:rPr>
                <w:rFonts w:ascii="Times New Roman" w:hAnsi="Times New Roman" w:cs="Times New Roman"/>
                <w:sz w:val="24"/>
                <w:szCs w:val="24"/>
              </w:rPr>
              <w:t>среднее число рождений у одной женщины</w:t>
            </w:r>
            <w:r w:rsidR="00E90BA1">
              <w:rPr>
                <w:rFonts w:ascii="Times New Roman" w:hAnsi="Times New Roman" w:cs="Times New Roman"/>
                <w:sz w:val="24"/>
                <w:szCs w:val="24"/>
              </w:rPr>
              <w:t>)</w:t>
            </w:r>
            <w:r w:rsidRPr="00425BC3">
              <w:rPr>
                <w:rFonts w:ascii="Times New Roman" w:hAnsi="Times New Roman" w:cs="Times New Roman"/>
                <w:sz w:val="24"/>
                <w:szCs w:val="24"/>
              </w:rPr>
              <w:t>. Достижение поставленной цели предполагается за счет внедрения к 2024 году механизма финансовой поддержки семей при рождении детей, создание благоприятных условий для жизнедеятельности семьи, рождения детей, минимизации последствий изменения материального положения граждан в связи с рождением детей.</w:t>
            </w:r>
          </w:p>
        </w:tc>
      </w:tr>
      <w:tr w:rsidR="000C684A" w:rsidRPr="00537B23" w:rsidTr="004D5926">
        <w:tc>
          <w:tcPr>
            <w:tcW w:w="950" w:type="dxa"/>
          </w:tcPr>
          <w:p w:rsidR="000C684A" w:rsidRPr="00537B23" w:rsidRDefault="000C684A" w:rsidP="004D5926">
            <w:pPr>
              <w:jc w:val="center"/>
              <w:rPr>
                <w:rFonts w:ascii="Times New Roman" w:hAnsi="Times New Roman" w:cs="Times New Roman"/>
                <w:sz w:val="24"/>
                <w:szCs w:val="24"/>
              </w:rPr>
            </w:pPr>
            <w:r>
              <w:rPr>
                <w:rFonts w:ascii="Times New Roman" w:hAnsi="Times New Roman" w:cs="Times New Roman"/>
                <w:sz w:val="24"/>
                <w:szCs w:val="24"/>
              </w:rPr>
              <w:t>2.</w:t>
            </w:r>
          </w:p>
        </w:tc>
        <w:tc>
          <w:tcPr>
            <w:tcW w:w="4715" w:type="dxa"/>
          </w:tcPr>
          <w:p w:rsidR="000C684A" w:rsidRPr="00537B23" w:rsidRDefault="000C684A" w:rsidP="004D5926">
            <w:pPr>
              <w:jc w:val="both"/>
              <w:rPr>
                <w:rFonts w:ascii="Times New Roman" w:hAnsi="Times New Roman" w:cs="Times New Roman"/>
                <w:sz w:val="24"/>
                <w:szCs w:val="24"/>
              </w:rPr>
            </w:pPr>
            <w:r w:rsidRPr="000C684A">
              <w:rPr>
                <w:rFonts w:ascii="Times New Roman" w:hAnsi="Times New Roman" w:cs="Times New Roman"/>
                <w:sz w:val="24"/>
                <w:szCs w:val="24"/>
              </w:rPr>
              <w:t>Сколько мероприятий предусмотрено в Югре для достижения поставленной цели?</w:t>
            </w:r>
          </w:p>
        </w:tc>
        <w:tc>
          <w:tcPr>
            <w:tcW w:w="9645" w:type="dxa"/>
          </w:tcPr>
          <w:p w:rsidR="000C684A" w:rsidRPr="00537B23" w:rsidRDefault="000C684A" w:rsidP="004D5926">
            <w:pPr>
              <w:jc w:val="both"/>
              <w:rPr>
                <w:rFonts w:ascii="Times New Roman" w:hAnsi="Times New Roman" w:cs="Times New Roman"/>
                <w:sz w:val="24"/>
                <w:szCs w:val="24"/>
              </w:rPr>
            </w:pPr>
            <w:r w:rsidRPr="000C684A">
              <w:rPr>
                <w:rFonts w:ascii="Times New Roman" w:hAnsi="Times New Roman" w:cs="Times New Roman"/>
                <w:sz w:val="24"/>
                <w:szCs w:val="24"/>
              </w:rPr>
              <w:t>В автономном округе предусмотрено проведение 6 мероприятий, из них 4 мероприятия, связанны</w:t>
            </w:r>
            <w:r w:rsidR="00E90BA1">
              <w:rPr>
                <w:rFonts w:ascii="Times New Roman" w:hAnsi="Times New Roman" w:cs="Times New Roman"/>
                <w:sz w:val="24"/>
                <w:szCs w:val="24"/>
              </w:rPr>
              <w:t>х</w:t>
            </w:r>
            <w:r w:rsidRPr="000C684A">
              <w:rPr>
                <w:rFonts w:ascii="Times New Roman" w:hAnsi="Times New Roman" w:cs="Times New Roman"/>
                <w:sz w:val="24"/>
                <w:szCs w:val="24"/>
              </w:rPr>
              <w:t xml:space="preserve"> непосредственно с предоставлением пособий и выплат семьям, имеющим детей, направленных на стимулирование рождаемости в Югре.</w:t>
            </w:r>
          </w:p>
        </w:tc>
      </w:tr>
      <w:tr w:rsidR="000C684A" w:rsidRPr="00537B23" w:rsidTr="004D5926">
        <w:tc>
          <w:tcPr>
            <w:tcW w:w="950" w:type="dxa"/>
          </w:tcPr>
          <w:p w:rsidR="000C684A" w:rsidRPr="00537B23" w:rsidRDefault="000C684A" w:rsidP="004D5926">
            <w:pPr>
              <w:jc w:val="center"/>
              <w:rPr>
                <w:rFonts w:ascii="Times New Roman" w:hAnsi="Times New Roman" w:cs="Times New Roman"/>
                <w:sz w:val="24"/>
                <w:szCs w:val="24"/>
              </w:rPr>
            </w:pPr>
            <w:r>
              <w:rPr>
                <w:rFonts w:ascii="Times New Roman" w:hAnsi="Times New Roman" w:cs="Times New Roman"/>
                <w:sz w:val="24"/>
                <w:szCs w:val="24"/>
              </w:rPr>
              <w:t>3.</w:t>
            </w:r>
          </w:p>
        </w:tc>
        <w:tc>
          <w:tcPr>
            <w:tcW w:w="4715" w:type="dxa"/>
          </w:tcPr>
          <w:p w:rsidR="000C684A" w:rsidRPr="00537B23" w:rsidRDefault="006E38AE" w:rsidP="004D5926">
            <w:pPr>
              <w:jc w:val="both"/>
              <w:rPr>
                <w:rFonts w:ascii="Times New Roman" w:hAnsi="Times New Roman" w:cs="Times New Roman"/>
                <w:sz w:val="24"/>
                <w:szCs w:val="24"/>
              </w:rPr>
            </w:pPr>
            <w:r w:rsidRPr="006E38AE">
              <w:rPr>
                <w:rFonts w:ascii="Times New Roman" w:hAnsi="Times New Roman" w:cs="Times New Roman"/>
                <w:sz w:val="24"/>
                <w:szCs w:val="24"/>
              </w:rPr>
              <w:t>Есть ли мероприятия</w:t>
            </w:r>
            <w:r>
              <w:rPr>
                <w:rFonts w:ascii="Times New Roman" w:hAnsi="Times New Roman" w:cs="Times New Roman"/>
                <w:sz w:val="24"/>
                <w:szCs w:val="24"/>
              </w:rPr>
              <w:t>,</w:t>
            </w:r>
            <w:r w:rsidRPr="006E38AE">
              <w:rPr>
                <w:rFonts w:ascii="Times New Roman" w:hAnsi="Times New Roman" w:cs="Times New Roman"/>
                <w:sz w:val="24"/>
                <w:szCs w:val="24"/>
              </w:rPr>
              <w:t xml:space="preserve"> входящие как в федеральный проект, так и в региональный проект «Финансовая поддержка семей при рождении детей»?</w:t>
            </w:r>
          </w:p>
        </w:tc>
        <w:tc>
          <w:tcPr>
            <w:tcW w:w="9645" w:type="dxa"/>
          </w:tcPr>
          <w:p w:rsidR="0065314B" w:rsidRPr="0065314B" w:rsidRDefault="0065314B" w:rsidP="004D5926">
            <w:pPr>
              <w:jc w:val="both"/>
              <w:rPr>
                <w:rFonts w:ascii="Times New Roman" w:hAnsi="Times New Roman" w:cs="Times New Roman"/>
                <w:sz w:val="24"/>
                <w:szCs w:val="24"/>
              </w:rPr>
            </w:pPr>
            <w:r w:rsidRPr="0065314B">
              <w:rPr>
                <w:rFonts w:ascii="Times New Roman" w:hAnsi="Times New Roman" w:cs="Times New Roman"/>
                <w:sz w:val="24"/>
                <w:szCs w:val="24"/>
              </w:rPr>
              <w:t>Таких мероприяти</w:t>
            </w:r>
            <w:r w:rsidR="004B45CE">
              <w:rPr>
                <w:rFonts w:ascii="Times New Roman" w:hAnsi="Times New Roman" w:cs="Times New Roman"/>
                <w:sz w:val="24"/>
                <w:szCs w:val="24"/>
              </w:rPr>
              <w:t>й</w:t>
            </w:r>
            <w:r w:rsidRPr="0065314B">
              <w:rPr>
                <w:rFonts w:ascii="Times New Roman" w:hAnsi="Times New Roman" w:cs="Times New Roman"/>
                <w:sz w:val="24"/>
                <w:szCs w:val="24"/>
              </w:rPr>
              <w:t xml:space="preserve"> два: </w:t>
            </w:r>
          </w:p>
          <w:p w:rsidR="0065314B" w:rsidRPr="0065314B" w:rsidRDefault="0065314B" w:rsidP="004D5926">
            <w:pPr>
              <w:jc w:val="both"/>
              <w:rPr>
                <w:rFonts w:ascii="Times New Roman" w:hAnsi="Times New Roman" w:cs="Times New Roman"/>
                <w:sz w:val="24"/>
                <w:szCs w:val="24"/>
              </w:rPr>
            </w:pPr>
            <w:r w:rsidRPr="0065314B">
              <w:rPr>
                <w:rFonts w:ascii="Times New Roman" w:hAnsi="Times New Roman" w:cs="Times New Roman"/>
                <w:sz w:val="24"/>
                <w:szCs w:val="24"/>
              </w:rPr>
              <w:t>1) предоставление ежемесячной выплаты в связи с рождением (усыновлением) первого ребенка за счет полученных субвенций из бюджета Российской Федерации;</w:t>
            </w:r>
          </w:p>
          <w:p w:rsidR="000C684A" w:rsidRPr="00537B23" w:rsidRDefault="0065314B" w:rsidP="004D5926">
            <w:pPr>
              <w:jc w:val="both"/>
              <w:rPr>
                <w:rFonts w:ascii="Times New Roman" w:hAnsi="Times New Roman" w:cs="Times New Roman"/>
                <w:sz w:val="24"/>
                <w:szCs w:val="24"/>
              </w:rPr>
            </w:pPr>
            <w:r w:rsidRPr="0065314B">
              <w:rPr>
                <w:rFonts w:ascii="Times New Roman" w:hAnsi="Times New Roman" w:cs="Times New Roman"/>
                <w:sz w:val="24"/>
                <w:szCs w:val="24"/>
              </w:rPr>
              <w:t>2) повышение доступности экстракорпорального оплодотворения семьям, страдающим бесплодием, за счет базовой программы обязательного медицинского страхования.</w:t>
            </w:r>
          </w:p>
        </w:tc>
      </w:tr>
      <w:tr w:rsidR="009629CD" w:rsidRPr="00537B23" w:rsidTr="004D5926">
        <w:tc>
          <w:tcPr>
            <w:tcW w:w="950" w:type="dxa"/>
          </w:tcPr>
          <w:p w:rsidR="009629CD" w:rsidRPr="00537B23" w:rsidRDefault="009629CD" w:rsidP="004D5926">
            <w:pPr>
              <w:jc w:val="center"/>
              <w:rPr>
                <w:rFonts w:ascii="Times New Roman" w:hAnsi="Times New Roman" w:cs="Times New Roman"/>
                <w:sz w:val="24"/>
                <w:szCs w:val="24"/>
              </w:rPr>
            </w:pPr>
            <w:r>
              <w:rPr>
                <w:rFonts w:ascii="Times New Roman" w:hAnsi="Times New Roman" w:cs="Times New Roman"/>
                <w:sz w:val="24"/>
                <w:szCs w:val="24"/>
              </w:rPr>
              <w:t>4.</w:t>
            </w:r>
          </w:p>
        </w:tc>
        <w:tc>
          <w:tcPr>
            <w:tcW w:w="4715" w:type="dxa"/>
          </w:tcPr>
          <w:p w:rsidR="009629CD" w:rsidRPr="00537B23" w:rsidRDefault="009629CD" w:rsidP="004D5926">
            <w:pPr>
              <w:jc w:val="both"/>
              <w:rPr>
                <w:rFonts w:ascii="Times New Roman" w:hAnsi="Times New Roman" w:cs="Times New Roman"/>
                <w:sz w:val="24"/>
                <w:szCs w:val="24"/>
              </w:rPr>
            </w:pPr>
            <w:r w:rsidRPr="005830B4">
              <w:rPr>
                <w:rFonts w:ascii="Times New Roman" w:hAnsi="Times New Roman" w:cs="Times New Roman"/>
                <w:sz w:val="24"/>
                <w:szCs w:val="24"/>
              </w:rPr>
              <w:t>Сколько выплат предусмотрено региональным проектом</w:t>
            </w:r>
            <w:r w:rsidR="00DD592D">
              <w:rPr>
                <w:rFonts w:ascii="Times New Roman" w:hAnsi="Times New Roman" w:cs="Times New Roman"/>
                <w:sz w:val="24"/>
                <w:szCs w:val="24"/>
              </w:rPr>
              <w:t xml:space="preserve"> и какие</w:t>
            </w:r>
            <w:r w:rsidRPr="005830B4">
              <w:rPr>
                <w:rFonts w:ascii="Times New Roman" w:hAnsi="Times New Roman" w:cs="Times New Roman"/>
                <w:sz w:val="24"/>
                <w:szCs w:val="24"/>
              </w:rPr>
              <w:t>?</w:t>
            </w:r>
          </w:p>
        </w:tc>
        <w:tc>
          <w:tcPr>
            <w:tcW w:w="9645" w:type="dxa"/>
          </w:tcPr>
          <w:p w:rsidR="009629CD" w:rsidRPr="009629CD" w:rsidRDefault="009629CD" w:rsidP="004D5926">
            <w:pPr>
              <w:jc w:val="both"/>
              <w:rPr>
                <w:rFonts w:ascii="Times New Roman" w:hAnsi="Times New Roman" w:cs="Times New Roman"/>
                <w:sz w:val="24"/>
                <w:szCs w:val="24"/>
              </w:rPr>
            </w:pPr>
            <w:r w:rsidRPr="009629CD">
              <w:rPr>
                <w:rFonts w:ascii="Times New Roman" w:hAnsi="Times New Roman" w:cs="Times New Roman"/>
                <w:sz w:val="24"/>
                <w:szCs w:val="24"/>
              </w:rPr>
              <w:t>Проектом предусмотрено предоставление 11 пособий и выплат семьям, имеющим детей, направленных на стимулирование рождаемости в Югре, из них 1 выплата предоставляется за счет средств федерального бюджета (ежемесячная выплата в связи с рождением (усыновлением) первого ребенка), 10 – за счет средств бюджета автономного округа:</w:t>
            </w:r>
          </w:p>
          <w:p w:rsidR="009629CD" w:rsidRPr="009629CD" w:rsidRDefault="009629CD" w:rsidP="004D5926">
            <w:pPr>
              <w:jc w:val="both"/>
              <w:rPr>
                <w:rFonts w:ascii="Times New Roman" w:hAnsi="Times New Roman" w:cs="Times New Roman"/>
                <w:sz w:val="24"/>
                <w:szCs w:val="24"/>
              </w:rPr>
            </w:pPr>
            <w:r w:rsidRPr="009629CD">
              <w:rPr>
                <w:rFonts w:ascii="Times New Roman" w:hAnsi="Times New Roman" w:cs="Times New Roman"/>
                <w:sz w:val="24"/>
                <w:szCs w:val="24"/>
              </w:rPr>
              <w:t>Югорский семейный капитал;</w:t>
            </w:r>
            <w:r w:rsidRPr="009629CD">
              <w:rPr>
                <w:rFonts w:ascii="Times New Roman" w:hAnsi="Times New Roman" w:cs="Times New Roman"/>
                <w:sz w:val="24"/>
                <w:szCs w:val="24"/>
              </w:rPr>
              <w:tab/>
            </w:r>
          </w:p>
          <w:p w:rsidR="009629CD" w:rsidRPr="009629CD" w:rsidRDefault="009629CD" w:rsidP="004D5926">
            <w:pPr>
              <w:jc w:val="both"/>
              <w:rPr>
                <w:rFonts w:ascii="Times New Roman" w:hAnsi="Times New Roman" w:cs="Times New Roman"/>
                <w:sz w:val="24"/>
                <w:szCs w:val="24"/>
              </w:rPr>
            </w:pPr>
            <w:r w:rsidRPr="009629CD">
              <w:rPr>
                <w:rFonts w:ascii="Times New Roman" w:hAnsi="Times New Roman" w:cs="Times New Roman"/>
                <w:sz w:val="24"/>
                <w:szCs w:val="24"/>
              </w:rPr>
              <w:t>ежемесячная денежная выплата в случае рождения третьего ребенка или последующих детей до достижения ребенком возраста 3 лет;</w:t>
            </w:r>
            <w:r w:rsidRPr="009629CD">
              <w:rPr>
                <w:rFonts w:ascii="Times New Roman" w:hAnsi="Times New Roman" w:cs="Times New Roman"/>
                <w:sz w:val="24"/>
                <w:szCs w:val="24"/>
              </w:rPr>
              <w:tab/>
            </w:r>
          </w:p>
          <w:p w:rsidR="009629CD" w:rsidRPr="009629CD" w:rsidRDefault="009629CD" w:rsidP="004D5926">
            <w:pPr>
              <w:jc w:val="both"/>
              <w:rPr>
                <w:rFonts w:ascii="Times New Roman" w:hAnsi="Times New Roman" w:cs="Times New Roman"/>
                <w:sz w:val="24"/>
                <w:szCs w:val="24"/>
              </w:rPr>
            </w:pPr>
            <w:r w:rsidRPr="009629CD">
              <w:rPr>
                <w:rFonts w:ascii="Times New Roman" w:hAnsi="Times New Roman" w:cs="Times New Roman"/>
                <w:sz w:val="24"/>
                <w:szCs w:val="24"/>
              </w:rPr>
              <w:t>единовременное пособие при рождении второго ребенка;</w:t>
            </w:r>
          </w:p>
          <w:p w:rsidR="009629CD" w:rsidRPr="009629CD" w:rsidRDefault="009629CD" w:rsidP="004D5926">
            <w:pPr>
              <w:jc w:val="both"/>
              <w:rPr>
                <w:rFonts w:ascii="Times New Roman" w:hAnsi="Times New Roman" w:cs="Times New Roman"/>
                <w:sz w:val="24"/>
                <w:szCs w:val="24"/>
              </w:rPr>
            </w:pPr>
            <w:r w:rsidRPr="009629CD">
              <w:rPr>
                <w:rFonts w:ascii="Times New Roman" w:hAnsi="Times New Roman" w:cs="Times New Roman"/>
                <w:sz w:val="24"/>
                <w:szCs w:val="24"/>
              </w:rPr>
              <w:t>единовременное пособие при одновременном рождении двух и более детей;</w:t>
            </w:r>
          </w:p>
          <w:p w:rsidR="009629CD" w:rsidRPr="009629CD" w:rsidRDefault="009629CD" w:rsidP="004D5926">
            <w:pPr>
              <w:jc w:val="both"/>
              <w:rPr>
                <w:rFonts w:ascii="Times New Roman" w:hAnsi="Times New Roman" w:cs="Times New Roman"/>
                <w:sz w:val="24"/>
                <w:szCs w:val="24"/>
              </w:rPr>
            </w:pPr>
            <w:r w:rsidRPr="009629CD">
              <w:rPr>
                <w:rFonts w:ascii="Times New Roman" w:hAnsi="Times New Roman" w:cs="Times New Roman"/>
                <w:sz w:val="24"/>
                <w:szCs w:val="24"/>
              </w:rPr>
              <w:t>единовременное пособие при рождении третьего и последующих детей;</w:t>
            </w:r>
          </w:p>
          <w:p w:rsidR="009629CD" w:rsidRPr="009629CD" w:rsidRDefault="009629CD" w:rsidP="004D5926">
            <w:pPr>
              <w:jc w:val="both"/>
              <w:rPr>
                <w:rFonts w:ascii="Times New Roman" w:hAnsi="Times New Roman" w:cs="Times New Roman"/>
                <w:sz w:val="24"/>
                <w:szCs w:val="24"/>
              </w:rPr>
            </w:pPr>
            <w:r w:rsidRPr="009629CD">
              <w:rPr>
                <w:rFonts w:ascii="Times New Roman" w:hAnsi="Times New Roman" w:cs="Times New Roman"/>
                <w:sz w:val="24"/>
                <w:szCs w:val="24"/>
              </w:rPr>
              <w:t>единовременное пособие при рождении первого ребенка в течение двух лет со дня регистрации его родителями брака в органах записи актов гражданского состояния;</w:t>
            </w:r>
          </w:p>
          <w:p w:rsidR="009629CD" w:rsidRPr="009629CD" w:rsidRDefault="009629CD" w:rsidP="004D5926">
            <w:pPr>
              <w:jc w:val="both"/>
              <w:rPr>
                <w:rFonts w:ascii="Times New Roman" w:hAnsi="Times New Roman" w:cs="Times New Roman"/>
                <w:sz w:val="24"/>
                <w:szCs w:val="24"/>
              </w:rPr>
            </w:pPr>
            <w:r w:rsidRPr="009629CD">
              <w:rPr>
                <w:rFonts w:ascii="Times New Roman" w:hAnsi="Times New Roman" w:cs="Times New Roman"/>
                <w:sz w:val="24"/>
                <w:szCs w:val="24"/>
              </w:rPr>
              <w:t>единовременное пособие при рождении ребенка (детей) лицами из числа коренных малочисленных народов Севера;</w:t>
            </w:r>
          </w:p>
          <w:p w:rsidR="009629CD" w:rsidRPr="009629CD" w:rsidRDefault="009629CD" w:rsidP="004D5926">
            <w:pPr>
              <w:jc w:val="both"/>
              <w:rPr>
                <w:rFonts w:ascii="Times New Roman" w:hAnsi="Times New Roman" w:cs="Times New Roman"/>
                <w:sz w:val="24"/>
                <w:szCs w:val="24"/>
              </w:rPr>
            </w:pPr>
            <w:r w:rsidRPr="009629CD">
              <w:rPr>
                <w:rFonts w:ascii="Times New Roman" w:hAnsi="Times New Roman" w:cs="Times New Roman"/>
                <w:sz w:val="24"/>
                <w:szCs w:val="24"/>
              </w:rPr>
              <w:t>ежемесячное пособие многодетным семьям;</w:t>
            </w:r>
          </w:p>
          <w:p w:rsidR="009629CD" w:rsidRPr="009629CD" w:rsidRDefault="009629CD" w:rsidP="004D5926">
            <w:pPr>
              <w:jc w:val="both"/>
              <w:rPr>
                <w:rFonts w:ascii="Times New Roman" w:hAnsi="Times New Roman" w:cs="Times New Roman"/>
                <w:sz w:val="24"/>
                <w:szCs w:val="24"/>
              </w:rPr>
            </w:pPr>
            <w:r w:rsidRPr="009629CD">
              <w:rPr>
                <w:rFonts w:ascii="Times New Roman" w:hAnsi="Times New Roman" w:cs="Times New Roman"/>
                <w:sz w:val="24"/>
                <w:szCs w:val="24"/>
              </w:rPr>
              <w:t>компенсация расходов на оплату коммунальных услуг;</w:t>
            </w:r>
          </w:p>
          <w:p w:rsidR="009629CD" w:rsidRPr="009629CD" w:rsidRDefault="009629CD" w:rsidP="004D5926">
            <w:pPr>
              <w:jc w:val="both"/>
              <w:rPr>
                <w:rFonts w:ascii="Times New Roman" w:hAnsi="Times New Roman" w:cs="Times New Roman"/>
                <w:sz w:val="24"/>
                <w:szCs w:val="24"/>
              </w:rPr>
            </w:pPr>
            <w:r w:rsidRPr="009629CD">
              <w:rPr>
                <w:rFonts w:ascii="Times New Roman" w:hAnsi="Times New Roman" w:cs="Times New Roman"/>
                <w:sz w:val="24"/>
                <w:szCs w:val="24"/>
              </w:rPr>
              <w:t xml:space="preserve">единовременное пособие для подготовки ребенка (детей) из многодетной семьи к началу учебного </w:t>
            </w:r>
            <w:proofErr w:type="gramStart"/>
            <w:r w:rsidRPr="009629CD">
              <w:rPr>
                <w:rFonts w:ascii="Times New Roman" w:hAnsi="Times New Roman" w:cs="Times New Roman"/>
                <w:sz w:val="24"/>
                <w:szCs w:val="24"/>
              </w:rPr>
              <w:t>года.</w:t>
            </w:r>
            <w:r w:rsidRPr="009629CD">
              <w:rPr>
                <w:rFonts w:ascii="Times New Roman" w:hAnsi="Times New Roman" w:cs="Times New Roman"/>
                <w:sz w:val="24"/>
                <w:szCs w:val="24"/>
              </w:rPr>
              <w:tab/>
            </w:r>
            <w:proofErr w:type="gramEnd"/>
            <w:r w:rsidRPr="009629CD">
              <w:rPr>
                <w:rFonts w:ascii="Times New Roman" w:hAnsi="Times New Roman" w:cs="Times New Roman"/>
                <w:sz w:val="24"/>
                <w:szCs w:val="24"/>
              </w:rPr>
              <w:tab/>
            </w:r>
          </w:p>
        </w:tc>
      </w:tr>
      <w:tr w:rsidR="009629CD" w:rsidRPr="00537B23" w:rsidTr="004D5926">
        <w:tc>
          <w:tcPr>
            <w:tcW w:w="950" w:type="dxa"/>
          </w:tcPr>
          <w:p w:rsidR="009629CD" w:rsidRDefault="009629CD" w:rsidP="004D5926">
            <w:pPr>
              <w:jc w:val="center"/>
              <w:rPr>
                <w:rFonts w:ascii="Times New Roman" w:hAnsi="Times New Roman" w:cs="Times New Roman"/>
                <w:sz w:val="24"/>
                <w:szCs w:val="24"/>
              </w:rPr>
            </w:pPr>
            <w:r>
              <w:rPr>
                <w:rFonts w:ascii="Times New Roman" w:hAnsi="Times New Roman" w:cs="Times New Roman"/>
                <w:sz w:val="24"/>
                <w:szCs w:val="24"/>
              </w:rPr>
              <w:t>5.</w:t>
            </w:r>
          </w:p>
        </w:tc>
        <w:tc>
          <w:tcPr>
            <w:tcW w:w="4715" w:type="dxa"/>
          </w:tcPr>
          <w:p w:rsidR="009629CD" w:rsidRPr="009629CD" w:rsidRDefault="009629CD" w:rsidP="004D5926">
            <w:pPr>
              <w:jc w:val="both"/>
              <w:rPr>
                <w:rFonts w:ascii="Times New Roman" w:hAnsi="Times New Roman" w:cs="Times New Roman"/>
                <w:sz w:val="24"/>
                <w:szCs w:val="24"/>
              </w:rPr>
            </w:pPr>
            <w:r w:rsidRPr="009629CD">
              <w:rPr>
                <w:rFonts w:ascii="Times New Roman" w:hAnsi="Times New Roman" w:cs="Times New Roman"/>
                <w:sz w:val="24"/>
                <w:szCs w:val="24"/>
              </w:rPr>
              <w:t>Где можно ознакомиться с информацией о пособиях и выплатах, предусмотренных проектом? Куда могут обратиться граждане за назначением пособий и выплат?</w:t>
            </w:r>
          </w:p>
        </w:tc>
        <w:tc>
          <w:tcPr>
            <w:tcW w:w="9645" w:type="dxa"/>
          </w:tcPr>
          <w:p w:rsidR="009629CD" w:rsidRPr="009629CD" w:rsidRDefault="009629CD" w:rsidP="004D5926">
            <w:pPr>
              <w:jc w:val="both"/>
              <w:rPr>
                <w:rFonts w:ascii="Times New Roman" w:hAnsi="Times New Roman" w:cs="Times New Roman"/>
                <w:sz w:val="24"/>
                <w:szCs w:val="24"/>
              </w:rPr>
            </w:pPr>
            <w:r w:rsidRPr="009629CD">
              <w:rPr>
                <w:rFonts w:ascii="Times New Roman" w:hAnsi="Times New Roman" w:cs="Times New Roman"/>
                <w:sz w:val="24"/>
                <w:szCs w:val="24"/>
              </w:rPr>
              <w:t>С информацией о порядке и условиях предоставления</w:t>
            </w:r>
            <w:r w:rsidR="00274DBC">
              <w:rPr>
                <w:rFonts w:ascii="Times New Roman" w:hAnsi="Times New Roman" w:cs="Times New Roman"/>
                <w:sz w:val="24"/>
                <w:szCs w:val="24"/>
              </w:rPr>
              <w:t xml:space="preserve"> пособий и выплат</w:t>
            </w:r>
            <w:r w:rsidRPr="009629CD">
              <w:rPr>
                <w:rFonts w:ascii="Times New Roman" w:hAnsi="Times New Roman" w:cs="Times New Roman"/>
                <w:sz w:val="24"/>
                <w:szCs w:val="24"/>
              </w:rPr>
              <w:t>, предусмотренных проектом, а также иных мер социальной поддержки можно ознакомиться на официальном сайте Центра социальных выплат Югры http://csvhmao.ru в разделе «Документы» либо получить консультацию у специалистов по телефонам «горячей линии», которые указаны на сайте Центра. Документы можно подать посредством ближайшего многофункционального центра, либо направить их через Единый портал государственных и муниципальных услуг, либо почтовым отправлением в Центр социальных выплат.</w:t>
            </w:r>
          </w:p>
        </w:tc>
      </w:tr>
      <w:tr w:rsidR="000C684A" w:rsidRPr="00537B23" w:rsidTr="004D5926">
        <w:tc>
          <w:tcPr>
            <w:tcW w:w="950" w:type="dxa"/>
          </w:tcPr>
          <w:p w:rsidR="000C684A" w:rsidRDefault="000C684A" w:rsidP="004D5926">
            <w:pPr>
              <w:jc w:val="center"/>
              <w:rPr>
                <w:rFonts w:ascii="Times New Roman" w:hAnsi="Times New Roman" w:cs="Times New Roman"/>
                <w:sz w:val="24"/>
                <w:szCs w:val="24"/>
              </w:rPr>
            </w:pPr>
            <w:r>
              <w:rPr>
                <w:rFonts w:ascii="Times New Roman" w:hAnsi="Times New Roman" w:cs="Times New Roman"/>
                <w:sz w:val="24"/>
                <w:szCs w:val="24"/>
              </w:rPr>
              <w:t>6.</w:t>
            </w:r>
          </w:p>
        </w:tc>
        <w:tc>
          <w:tcPr>
            <w:tcW w:w="4715" w:type="dxa"/>
          </w:tcPr>
          <w:p w:rsidR="000C684A" w:rsidRPr="00537B23" w:rsidRDefault="005830B4" w:rsidP="004D5926">
            <w:pPr>
              <w:jc w:val="both"/>
              <w:rPr>
                <w:rFonts w:ascii="Times New Roman" w:hAnsi="Times New Roman" w:cs="Times New Roman"/>
                <w:sz w:val="24"/>
                <w:szCs w:val="24"/>
              </w:rPr>
            </w:pPr>
            <w:r w:rsidRPr="005830B4">
              <w:rPr>
                <w:rFonts w:ascii="Times New Roman" w:hAnsi="Times New Roman" w:cs="Times New Roman"/>
                <w:sz w:val="24"/>
                <w:szCs w:val="24"/>
              </w:rPr>
              <w:t>Какие органы и организации участвуют в реализации проекта?</w:t>
            </w:r>
          </w:p>
        </w:tc>
        <w:tc>
          <w:tcPr>
            <w:tcW w:w="9645" w:type="dxa"/>
          </w:tcPr>
          <w:p w:rsidR="000C684A" w:rsidRPr="00537B23" w:rsidRDefault="005830B4" w:rsidP="004D5926">
            <w:pPr>
              <w:jc w:val="both"/>
              <w:rPr>
                <w:rFonts w:ascii="Times New Roman" w:hAnsi="Times New Roman" w:cs="Times New Roman"/>
                <w:sz w:val="24"/>
                <w:szCs w:val="24"/>
              </w:rPr>
            </w:pPr>
            <w:r w:rsidRPr="005830B4">
              <w:rPr>
                <w:rFonts w:ascii="Times New Roman" w:hAnsi="Times New Roman" w:cs="Times New Roman"/>
                <w:sz w:val="24"/>
                <w:szCs w:val="24"/>
              </w:rPr>
              <w:t>Реализация проекта носит системный и межведомственный характер, участниками которого являются 4 окружных Департамента (социального развития, здравоохранения, общественных связей, труда и занятости населения автономного округа), 1 учреждение (КУ «Центр социальных выплат Югры»).</w:t>
            </w:r>
          </w:p>
        </w:tc>
      </w:tr>
      <w:tr w:rsidR="000C684A" w:rsidRPr="00537B23" w:rsidTr="004D5926">
        <w:tc>
          <w:tcPr>
            <w:tcW w:w="950" w:type="dxa"/>
          </w:tcPr>
          <w:p w:rsidR="000C684A" w:rsidRDefault="000C684A" w:rsidP="004D5926">
            <w:pPr>
              <w:jc w:val="center"/>
              <w:rPr>
                <w:rFonts w:ascii="Times New Roman" w:hAnsi="Times New Roman" w:cs="Times New Roman"/>
                <w:sz w:val="24"/>
                <w:szCs w:val="24"/>
              </w:rPr>
            </w:pPr>
            <w:r>
              <w:rPr>
                <w:rFonts w:ascii="Times New Roman" w:hAnsi="Times New Roman" w:cs="Times New Roman"/>
                <w:sz w:val="24"/>
                <w:szCs w:val="24"/>
              </w:rPr>
              <w:t>7.</w:t>
            </w:r>
          </w:p>
        </w:tc>
        <w:tc>
          <w:tcPr>
            <w:tcW w:w="4715" w:type="dxa"/>
          </w:tcPr>
          <w:p w:rsidR="000C684A" w:rsidRPr="00537B23" w:rsidRDefault="005830B4" w:rsidP="004D5926">
            <w:pPr>
              <w:jc w:val="both"/>
              <w:rPr>
                <w:rFonts w:ascii="Times New Roman" w:hAnsi="Times New Roman" w:cs="Times New Roman"/>
                <w:sz w:val="24"/>
                <w:szCs w:val="24"/>
              </w:rPr>
            </w:pPr>
            <w:r w:rsidRPr="005830B4">
              <w:rPr>
                <w:rFonts w:ascii="Times New Roman" w:hAnsi="Times New Roman" w:cs="Times New Roman"/>
                <w:sz w:val="24"/>
                <w:szCs w:val="24"/>
              </w:rPr>
              <w:t>Какие показатели позволяют оценить успешность проводимых мероприятий?</w:t>
            </w:r>
          </w:p>
        </w:tc>
        <w:tc>
          <w:tcPr>
            <w:tcW w:w="9645" w:type="dxa"/>
          </w:tcPr>
          <w:p w:rsidR="000C684A" w:rsidRPr="00537B23" w:rsidRDefault="005830B4" w:rsidP="004D5926">
            <w:pPr>
              <w:jc w:val="both"/>
              <w:rPr>
                <w:rFonts w:ascii="Times New Roman" w:hAnsi="Times New Roman" w:cs="Times New Roman"/>
                <w:sz w:val="24"/>
                <w:szCs w:val="24"/>
              </w:rPr>
            </w:pPr>
            <w:r w:rsidRPr="005830B4">
              <w:rPr>
                <w:rFonts w:ascii="Times New Roman" w:hAnsi="Times New Roman" w:cs="Times New Roman"/>
                <w:sz w:val="24"/>
                <w:szCs w:val="24"/>
              </w:rPr>
              <w:t xml:space="preserve">Для достижения целевого показателя </w:t>
            </w:r>
            <w:r w:rsidR="00E90BA1">
              <w:rPr>
                <w:rFonts w:ascii="Times New Roman" w:hAnsi="Times New Roman" w:cs="Times New Roman"/>
                <w:sz w:val="24"/>
                <w:szCs w:val="24"/>
              </w:rPr>
              <w:t>«</w:t>
            </w:r>
            <w:r w:rsidRPr="005830B4">
              <w:rPr>
                <w:rFonts w:ascii="Times New Roman" w:hAnsi="Times New Roman" w:cs="Times New Roman"/>
                <w:sz w:val="24"/>
                <w:szCs w:val="24"/>
              </w:rPr>
              <w:t>суммарный коэффициент рождаемости</w:t>
            </w:r>
            <w:r w:rsidR="00E90BA1">
              <w:rPr>
                <w:rFonts w:ascii="Times New Roman" w:hAnsi="Times New Roman" w:cs="Times New Roman"/>
                <w:sz w:val="24"/>
                <w:szCs w:val="24"/>
              </w:rPr>
              <w:t>»</w:t>
            </w:r>
            <w:r w:rsidRPr="005830B4">
              <w:rPr>
                <w:rFonts w:ascii="Times New Roman" w:hAnsi="Times New Roman" w:cs="Times New Roman"/>
                <w:sz w:val="24"/>
                <w:szCs w:val="24"/>
              </w:rPr>
              <w:t xml:space="preserve"> по каждому мероприятию установлены контрольные точки с конкретными показателями, которые служат индикаторами и основаниями для корректировки текущих задач. Основным индикатором является численность получателей государственной поддержки. Основным критерием успеха является предоставление мер социальной поддержки, связанных с рождением детей, не менее 36000 семьям ежегодно.</w:t>
            </w:r>
          </w:p>
        </w:tc>
      </w:tr>
      <w:tr w:rsidR="000C684A" w:rsidRPr="00537B23" w:rsidTr="004D5926">
        <w:tc>
          <w:tcPr>
            <w:tcW w:w="950" w:type="dxa"/>
          </w:tcPr>
          <w:p w:rsidR="000C684A" w:rsidRDefault="000C684A" w:rsidP="004D5926">
            <w:pPr>
              <w:jc w:val="center"/>
              <w:rPr>
                <w:rFonts w:ascii="Times New Roman" w:hAnsi="Times New Roman" w:cs="Times New Roman"/>
                <w:sz w:val="24"/>
                <w:szCs w:val="24"/>
              </w:rPr>
            </w:pPr>
            <w:r>
              <w:rPr>
                <w:rFonts w:ascii="Times New Roman" w:hAnsi="Times New Roman" w:cs="Times New Roman"/>
                <w:sz w:val="24"/>
                <w:szCs w:val="24"/>
              </w:rPr>
              <w:t>8.</w:t>
            </w:r>
          </w:p>
        </w:tc>
        <w:tc>
          <w:tcPr>
            <w:tcW w:w="4715" w:type="dxa"/>
          </w:tcPr>
          <w:p w:rsidR="000C684A" w:rsidRPr="00537B23" w:rsidRDefault="00E90BA1" w:rsidP="004D5926">
            <w:pPr>
              <w:jc w:val="both"/>
              <w:rPr>
                <w:rFonts w:ascii="Times New Roman" w:hAnsi="Times New Roman" w:cs="Times New Roman"/>
                <w:sz w:val="24"/>
                <w:szCs w:val="24"/>
              </w:rPr>
            </w:pPr>
            <w:r>
              <w:rPr>
                <w:rFonts w:ascii="Times New Roman" w:hAnsi="Times New Roman" w:cs="Times New Roman"/>
                <w:sz w:val="24"/>
                <w:szCs w:val="24"/>
              </w:rPr>
              <w:t>Какова финансовая</w:t>
            </w:r>
            <w:r w:rsidR="00684518">
              <w:rPr>
                <w:rFonts w:ascii="Times New Roman" w:hAnsi="Times New Roman" w:cs="Times New Roman"/>
                <w:sz w:val="24"/>
                <w:szCs w:val="24"/>
              </w:rPr>
              <w:t xml:space="preserve"> </w:t>
            </w:r>
            <w:r>
              <w:rPr>
                <w:rFonts w:ascii="Times New Roman" w:hAnsi="Times New Roman" w:cs="Times New Roman"/>
                <w:sz w:val="24"/>
                <w:szCs w:val="24"/>
              </w:rPr>
              <w:t>составляющая</w:t>
            </w:r>
            <w:r w:rsidR="00684518" w:rsidRPr="00684518">
              <w:rPr>
                <w:rFonts w:ascii="Times New Roman" w:hAnsi="Times New Roman" w:cs="Times New Roman"/>
                <w:sz w:val="24"/>
                <w:szCs w:val="24"/>
              </w:rPr>
              <w:t xml:space="preserve"> проекта?</w:t>
            </w:r>
          </w:p>
        </w:tc>
        <w:tc>
          <w:tcPr>
            <w:tcW w:w="9645" w:type="dxa"/>
          </w:tcPr>
          <w:p w:rsidR="000C684A" w:rsidRPr="00537B23" w:rsidRDefault="00684518" w:rsidP="004D5926">
            <w:pPr>
              <w:jc w:val="both"/>
              <w:rPr>
                <w:rFonts w:ascii="Times New Roman" w:hAnsi="Times New Roman" w:cs="Times New Roman"/>
                <w:sz w:val="24"/>
                <w:szCs w:val="24"/>
              </w:rPr>
            </w:pPr>
            <w:r w:rsidRPr="00684518">
              <w:rPr>
                <w:rFonts w:ascii="Times New Roman" w:hAnsi="Times New Roman" w:cs="Times New Roman"/>
                <w:sz w:val="24"/>
                <w:szCs w:val="24"/>
              </w:rPr>
              <w:t>Из средств федерального и регионального бюджета планируется направить 20 819,5 млн. рублей, из них 19 483,6 млн. рублей из средств бюджета автономного округа, 1 335,9 млн. рублей из средств федерального бюджета. Также предполагается направить средства фонда обязательного медицинского страхования в сумме 1 398,038 млн. рублей (на повышение доступности экстракорпорального оплодотворения семьям, страдающим бесплодием).</w:t>
            </w:r>
          </w:p>
        </w:tc>
      </w:tr>
      <w:tr w:rsidR="000C684A" w:rsidRPr="00537B23" w:rsidTr="004D5926">
        <w:tc>
          <w:tcPr>
            <w:tcW w:w="950" w:type="dxa"/>
          </w:tcPr>
          <w:p w:rsidR="000C684A" w:rsidRDefault="004B45CE" w:rsidP="004D5926">
            <w:pPr>
              <w:jc w:val="center"/>
              <w:rPr>
                <w:rFonts w:ascii="Times New Roman" w:hAnsi="Times New Roman" w:cs="Times New Roman"/>
                <w:sz w:val="24"/>
                <w:szCs w:val="24"/>
              </w:rPr>
            </w:pPr>
            <w:r>
              <w:rPr>
                <w:rFonts w:ascii="Times New Roman" w:hAnsi="Times New Roman" w:cs="Times New Roman"/>
                <w:sz w:val="24"/>
                <w:szCs w:val="24"/>
              </w:rPr>
              <w:t>9</w:t>
            </w:r>
            <w:r w:rsidR="000C684A">
              <w:rPr>
                <w:rFonts w:ascii="Times New Roman" w:hAnsi="Times New Roman" w:cs="Times New Roman"/>
                <w:sz w:val="24"/>
                <w:szCs w:val="24"/>
              </w:rPr>
              <w:t>.</w:t>
            </w:r>
          </w:p>
        </w:tc>
        <w:tc>
          <w:tcPr>
            <w:tcW w:w="4715" w:type="dxa"/>
          </w:tcPr>
          <w:p w:rsidR="000C684A" w:rsidRPr="00537B23" w:rsidRDefault="00684518" w:rsidP="004D5926">
            <w:pPr>
              <w:jc w:val="both"/>
              <w:rPr>
                <w:rFonts w:ascii="Times New Roman" w:hAnsi="Times New Roman" w:cs="Times New Roman"/>
                <w:sz w:val="24"/>
                <w:szCs w:val="24"/>
              </w:rPr>
            </w:pPr>
            <w:r w:rsidRPr="00684518">
              <w:rPr>
                <w:rFonts w:ascii="Times New Roman" w:hAnsi="Times New Roman" w:cs="Times New Roman"/>
                <w:sz w:val="24"/>
                <w:szCs w:val="24"/>
              </w:rPr>
              <w:t>После окончания проекта будет ли реализовываться государственная поддержка семей с детьми?</w:t>
            </w:r>
          </w:p>
        </w:tc>
        <w:tc>
          <w:tcPr>
            <w:tcW w:w="9645" w:type="dxa"/>
          </w:tcPr>
          <w:p w:rsidR="00684518" w:rsidRPr="00684518" w:rsidRDefault="00684518" w:rsidP="004D5926">
            <w:pPr>
              <w:jc w:val="both"/>
              <w:rPr>
                <w:rFonts w:ascii="Times New Roman" w:hAnsi="Times New Roman" w:cs="Times New Roman"/>
                <w:sz w:val="24"/>
                <w:szCs w:val="24"/>
              </w:rPr>
            </w:pPr>
            <w:r w:rsidRPr="00684518">
              <w:rPr>
                <w:rFonts w:ascii="Times New Roman" w:hAnsi="Times New Roman" w:cs="Times New Roman"/>
                <w:sz w:val="24"/>
                <w:szCs w:val="24"/>
              </w:rPr>
              <w:t>В Российской Федерации и Югре меры социальной поддержки закреплены законами, которые не имеют ограниченных сроков действия. Существуют отдельные меры социальной поддержки с ограниченным сроком действия – Югорский семейный капитал, ежемесячная денежная выплата в случае рождения третьего ребенка, которые ранее продлены. Решения о последующем продлении буд</w:t>
            </w:r>
            <w:r w:rsidR="00E90BA1">
              <w:rPr>
                <w:rFonts w:ascii="Times New Roman" w:hAnsi="Times New Roman" w:cs="Times New Roman"/>
                <w:sz w:val="24"/>
                <w:szCs w:val="24"/>
              </w:rPr>
              <w:t>у</w:t>
            </w:r>
            <w:r w:rsidRPr="00684518">
              <w:rPr>
                <w:rFonts w:ascii="Times New Roman" w:hAnsi="Times New Roman" w:cs="Times New Roman"/>
                <w:sz w:val="24"/>
                <w:szCs w:val="24"/>
              </w:rPr>
              <w:t>т приниматься с учетом демографической ситуации, экономического положения населения в автономном округе.</w:t>
            </w:r>
          </w:p>
          <w:p w:rsidR="000C684A" w:rsidRPr="00537B23" w:rsidRDefault="00684518" w:rsidP="004D5926">
            <w:pPr>
              <w:jc w:val="both"/>
              <w:rPr>
                <w:rFonts w:ascii="Times New Roman" w:hAnsi="Times New Roman" w:cs="Times New Roman"/>
                <w:sz w:val="24"/>
                <w:szCs w:val="24"/>
              </w:rPr>
            </w:pPr>
            <w:r w:rsidRPr="00684518">
              <w:rPr>
                <w:rFonts w:ascii="Times New Roman" w:hAnsi="Times New Roman" w:cs="Times New Roman"/>
                <w:sz w:val="24"/>
                <w:szCs w:val="24"/>
              </w:rPr>
              <w:t>Стоит отметить, что большинство мер социальной поддержки предоставляются уже не один год и их количество постепенно увеличивается. Например, количество пособий и выплат, предусмотренных Законом автономного округа «О поддержке семьи, материнства, отцовства и детства в Ханты-Мансийском автономном округе – Югре», начиная с 2004 года, увеличилось с 3 до 13.  После окончания проекта поддержка в связи с рождением детей будет оказываться, как и прежде.</w:t>
            </w:r>
          </w:p>
        </w:tc>
      </w:tr>
    </w:tbl>
    <w:p w:rsidR="008F43A3" w:rsidRDefault="008F43A3" w:rsidP="000C684A">
      <w:pPr>
        <w:jc w:val="center"/>
        <w:rPr>
          <w:rFonts w:ascii="Times New Roman" w:hAnsi="Times New Roman" w:cs="Times New Roman"/>
          <w:b/>
          <w:sz w:val="24"/>
          <w:szCs w:val="24"/>
        </w:rPr>
      </w:pPr>
    </w:p>
    <w:p w:rsidR="000C684A" w:rsidRDefault="008F43A3" w:rsidP="0098728F">
      <w:pPr>
        <w:spacing w:after="0" w:line="240" w:lineRule="auto"/>
        <w:jc w:val="center"/>
        <w:rPr>
          <w:rFonts w:ascii="Times New Roman" w:hAnsi="Times New Roman" w:cs="Times New Roman"/>
          <w:b/>
          <w:sz w:val="24"/>
          <w:szCs w:val="24"/>
        </w:rPr>
      </w:pPr>
      <w:r w:rsidRPr="008F43A3">
        <w:rPr>
          <w:rFonts w:ascii="Times New Roman" w:hAnsi="Times New Roman" w:cs="Times New Roman"/>
          <w:b/>
          <w:sz w:val="24"/>
          <w:szCs w:val="24"/>
        </w:rPr>
        <w:t>В части реализации проекта Ханты-Мансийского автономного округа – Югры</w:t>
      </w:r>
      <w:r w:rsidRPr="008F43A3">
        <w:t xml:space="preserve"> </w:t>
      </w:r>
      <w:r w:rsidRPr="008F43A3">
        <w:rPr>
          <w:rFonts w:ascii="Times New Roman" w:hAnsi="Times New Roman" w:cs="Times New Roman"/>
          <w:b/>
          <w:sz w:val="24"/>
          <w:szCs w:val="24"/>
        </w:rPr>
        <w:t>«Создание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98728F" w:rsidRDefault="0098728F" w:rsidP="0098728F">
      <w:pPr>
        <w:spacing w:after="0" w:line="240" w:lineRule="auto"/>
        <w:jc w:val="center"/>
        <w:rPr>
          <w:rFonts w:ascii="Times New Roman" w:hAnsi="Times New Roman" w:cs="Times New Roman"/>
          <w:b/>
          <w:sz w:val="24"/>
          <w:szCs w:val="24"/>
        </w:rPr>
      </w:pPr>
    </w:p>
    <w:tbl>
      <w:tblPr>
        <w:tblStyle w:val="a3"/>
        <w:tblW w:w="15310" w:type="dxa"/>
        <w:tblInd w:w="-289" w:type="dxa"/>
        <w:tblLook w:val="04A0" w:firstRow="1" w:lastRow="0" w:firstColumn="1" w:lastColumn="0" w:noHBand="0" w:noVBand="1"/>
      </w:tblPr>
      <w:tblGrid>
        <w:gridCol w:w="950"/>
        <w:gridCol w:w="4715"/>
        <w:gridCol w:w="9645"/>
      </w:tblGrid>
      <w:tr w:rsidR="00BE3505" w:rsidRPr="00537B23" w:rsidTr="004D5926">
        <w:tc>
          <w:tcPr>
            <w:tcW w:w="950" w:type="dxa"/>
          </w:tcPr>
          <w:p w:rsidR="00BE3505" w:rsidRPr="00537B23" w:rsidRDefault="00BE3505" w:rsidP="001B2421">
            <w:pPr>
              <w:jc w:val="center"/>
              <w:rPr>
                <w:rFonts w:ascii="Times New Roman" w:hAnsi="Times New Roman" w:cs="Times New Roman"/>
                <w:sz w:val="24"/>
                <w:szCs w:val="24"/>
              </w:rPr>
            </w:pPr>
            <w:r w:rsidRPr="00537B23">
              <w:rPr>
                <w:rFonts w:ascii="Times New Roman" w:hAnsi="Times New Roman" w:cs="Times New Roman"/>
                <w:sz w:val="24"/>
                <w:szCs w:val="24"/>
              </w:rPr>
              <w:t>№ п/п</w:t>
            </w:r>
          </w:p>
        </w:tc>
        <w:tc>
          <w:tcPr>
            <w:tcW w:w="4715" w:type="dxa"/>
          </w:tcPr>
          <w:p w:rsidR="00BE3505" w:rsidRPr="00537B23" w:rsidRDefault="00BE3505" w:rsidP="001B2421">
            <w:pPr>
              <w:jc w:val="center"/>
              <w:rPr>
                <w:rFonts w:ascii="Times New Roman" w:hAnsi="Times New Roman" w:cs="Times New Roman"/>
                <w:sz w:val="24"/>
                <w:szCs w:val="24"/>
              </w:rPr>
            </w:pPr>
            <w:r w:rsidRPr="00537B23">
              <w:rPr>
                <w:rFonts w:ascii="Times New Roman" w:hAnsi="Times New Roman" w:cs="Times New Roman"/>
                <w:sz w:val="24"/>
                <w:szCs w:val="24"/>
              </w:rPr>
              <w:t>Вопрос</w:t>
            </w:r>
          </w:p>
        </w:tc>
        <w:tc>
          <w:tcPr>
            <w:tcW w:w="9645" w:type="dxa"/>
          </w:tcPr>
          <w:p w:rsidR="00BE3505" w:rsidRPr="00537B23" w:rsidRDefault="00BE3505" w:rsidP="001B2421">
            <w:pPr>
              <w:jc w:val="center"/>
              <w:rPr>
                <w:rFonts w:ascii="Times New Roman" w:hAnsi="Times New Roman" w:cs="Times New Roman"/>
                <w:sz w:val="24"/>
                <w:szCs w:val="24"/>
              </w:rPr>
            </w:pPr>
            <w:r w:rsidRPr="00537B23">
              <w:rPr>
                <w:rFonts w:ascii="Times New Roman" w:hAnsi="Times New Roman" w:cs="Times New Roman"/>
                <w:sz w:val="24"/>
                <w:szCs w:val="24"/>
              </w:rPr>
              <w:t xml:space="preserve">Ответ </w:t>
            </w:r>
          </w:p>
        </w:tc>
      </w:tr>
      <w:tr w:rsidR="006D6880" w:rsidRPr="00537B23" w:rsidTr="004D5926">
        <w:tc>
          <w:tcPr>
            <w:tcW w:w="950" w:type="dxa"/>
          </w:tcPr>
          <w:p w:rsidR="006D6880" w:rsidRPr="00537B23" w:rsidRDefault="006D6880" w:rsidP="006D6880">
            <w:pPr>
              <w:jc w:val="center"/>
              <w:rPr>
                <w:rFonts w:ascii="Times New Roman" w:hAnsi="Times New Roman" w:cs="Times New Roman"/>
                <w:sz w:val="24"/>
                <w:szCs w:val="24"/>
              </w:rPr>
            </w:pPr>
            <w:r w:rsidRPr="00537B23">
              <w:rPr>
                <w:rFonts w:ascii="Times New Roman" w:hAnsi="Times New Roman" w:cs="Times New Roman"/>
                <w:sz w:val="24"/>
                <w:szCs w:val="24"/>
              </w:rPr>
              <w:t>1.</w:t>
            </w:r>
          </w:p>
        </w:tc>
        <w:tc>
          <w:tcPr>
            <w:tcW w:w="4715" w:type="dxa"/>
          </w:tcPr>
          <w:p w:rsidR="006D6880" w:rsidRPr="002353E4" w:rsidRDefault="006D6880" w:rsidP="006D6880">
            <w:pPr>
              <w:pStyle w:val="a8"/>
              <w:jc w:val="both"/>
              <w:rPr>
                <w:rFonts w:ascii="Times New Roman" w:hAnsi="Times New Roman" w:cs="Times New Roman"/>
                <w:sz w:val="24"/>
                <w:szCs w:val="24"/>
              </w:rPr>
            </w:pPr>
            <w:r w:rsidRPr="002353E4">
              <w:rPr>
                <w:rFonts w:ascii="Times New Roman" w:hAnsi="Times New Roman" w:cs="Times New Roman"/>
                <w:sz w:val="24"/>
                <w:szCs w:val="24"/>
              </w:rPr>
              <w:t xml:space="preserve">Как будет организована работа на открытых спортивных площадках городского и сельских поселений? Планируется ли в организации данной работы, задействование спортивных аниматоров? Предусмотрены ли мероприятия по организации занятий спортом (спортивными мероприятиями) для людей пенсионного возраста? Формируются (внедряются) новые формы занятий спортом, например, организация ночных занятий спортом (спортивные </w:t>
            </w:r>
            <w:proofErr w:type="spellStart"/>
            <w:r w:rsidRPr="002353E4">
              <w:rPr>
                <w:rFonts w:ascii="Times New Roman" w:hAnsi="Times New Roman" w:cs="Times New Roman"/>
                <w:sz w:val="24"/>
                <w:szCs w:val="24"/>
              </w:rPr>
              <w:t>квесты</w:t>
            </w:r>
            <w:proofErr w:type="spellEnd"/>
            <w:r w:rsidRPr="002353E4">
              <w:rPr>
                <w:rFonts w:ascii="Times New Roman" w:hAnsi="Times New Roman" w:cs="Times New Roman"/>
                <w:sz w:val="24"/>
                <w:szCs w:val="24"/>
              </w:rPr>
              <w:t>) для молодежи?</w:t>
            </w:r>
          </w:p>
          <w:p w:rsidR="006D6880" w:rsidRPr="002353E4" w:rsidRDefault="006D6880" w:rsidP="006D6880">
            <w:pPr>
              <w:pStyle w:val="a8"/>
              <w:jc w:val="both"/>
              <w:rPr>
                <w:rFonts w:ascii="Times New Roman" w:hAnsi="Times New Roman" w:cs="Times New Roman"/>
                <w:sz w:val="24"/>
                <w:szCs w:val="24"/>
              </w:rPr>
            </w:pPr>
          </w:p>
          <w:p w:rsidR="006D6880" w:rsidRPr="002353E4" w:rsidRDefault="006D6880" w:rsidP="006D6880">
            <w:pPr>
              <w:pStyle w:val="a8"/>
              <w:jc w:val="both"/>
              <w:rPr>
                <w:rFonts w:ascii="Times New Roman" w:hAnsi="Times New Roman" w:cs="Times New Roman"/>
                <w:sz w:val="24"/>
                <w:szCs w:val="24"/>
              </w:rPr>
            </w:pPr>
          </w:p>
        </w:tc>
        <w:tc>
          <w:tcPr>
            <w:tcW w:w="9645" w:type="dxa"/>
          </w:tcPr>
          <w:p w:rsidR="006D6880" w:rsidRPr="002353E4" w:rsidRDefault="006D6880" w:rsidP="006D6880">
            <w:pPr>
              <w:pStyle w:val="a8"/>
              <w:jc w:val="both"/>
              <w:rPr>
                <w:rFonts w:ascii="Times New Roman" w:hAnsi="Times New Roman" w:cs="Times New Roman"/>
                <w:sz w:val="24"/>
                <w:szCs w:val="24"/>
              </w:rPr>
            </w:pPr>
            <w:r w:rsidRPr="002353E4">
              <w:rPr>
                <w:rFonts w:ascii="Times New Roman" w:hAnsi="Times New Roman" w:cs="Times New Roman"/>
                <w:sz w:val="24"/>
                <w:szCs w:val="24"/>
              </w:rPr>
              <w:t>Предусмотрено создание Атласа типовых физкультурно-оздоровительных программ для различных групп населения, в том числе для организации работы на спортивных площадках по проведению занятий с людьми пенсионного возраста и внедрения новых форм занятий спортом.</w:t>
            </w:r>
          </w:p>
          <w:p w:rsidR="006D6880" w:rsidRPr="002353E4" w:rsidRDefault="006D6880" w:rsidP="006D6880">
            <w:pPr>
              <w:pStyle w:val="a8"/>
              <w:jc w:val="both"/>
              <w:rPr>
                <w:rFonts w:ascii="Times New Roman" w:hAnsi="Times New Roman" w:cs="Times New Roman"/>
                <w:sz w:val="24"/>
                <w:szCs w:val="24"/>
              </w:rPr>
            </w:pPr>
            <w:r w:rsidRPr="002353E4">
              <w:rPr>
                <w:rFonts w:ascii="Times New Roman" w:hAnsi="Times New Roman" w:cs="Times New Roman"/>
                <w:sz w:val="24"/>
                <w:szCs w:val="24"/>
              </w:rPr>
              <w:t xml:space="preserve">По итогам проделанной работы муниципальными образованиями, организациями предусмотрено проведение 7 смотров-конкурсов по организации физкультурно-спортивной работы с различными категориями населения. Будут реализованы меры </w:t>
            </w:r>
            <w:proofErr w:type="spellStart"/>
            <w:r w:rsidRPr="002353E4">
              <w:rPr>
                <w:rFonts w:ascii="Times New Roman" w:hAnsi="Times New Roman" w:cs="Times New Roman"/>
                <w:sz w:val="24"/>
                <w:szCs w:val="24"/>
              </w:rPr>
              <w:t>грантовой</w:t>
            </w:r>
            <w:proofErr w:type="spellEnd"/>
            <w:r w:rsidRPr="002353E4">
              <w:rPr>
                <w:rFonts w:ascii="Times New Roman" w:hAnsi="Times New Roman" w:cs="Times New Roman"/>
                <w:sz w:val="24"/>
                <w:szCs w:val="24"/>
              </w:rPr>
              <w:t xml:space="preserve"> поддержки победителям, показавшим высокие результаты в организации работы в сфере массовой физической культуры.</w:t>
            </w:r>
          </w:p>
        </w:tc>
      </w:tr>
      <w:tr w:rsidR="006D6880" w:rsidRPr="00537B23" w:rsidTr="004D5926">
        <w:tc>
          <w:tcPr>
            <w:tcW w:w="950" w:type="dxa"/>
          </w:tcPr>
          <w:p w:rsidR="006D6880" w:rsidRPr="00537B23" w:rsidRDefault="006D6880" w:rsidP="006D6880">
            <w:pPr>
              <w:jc w:val="center"/>
              <w:rPr>
                <w:rFonts w:ascii="Times New Roman" w:hAnsi="Times New Roman" w:cs="Times New Roman"/>
                <w:sz w:val="24"/>
                <w:szCs w:val="24"/>
              </w:rPr>
            </w:pPr>
            <w:r>
              <w:rPr>
                <w:rFonts w:ascii="Times New Roman" w:hAnsi="Times New Roman" w:cs="Times New Roman"/>
                <w:sz w:val="24"/>
                <w:szCs w:val="24"/>
              </w:rPr>
              <w:t>2.</w:t>
            </w:r>
          </w:p>
        </w:tc>
        <w:tc>
          <w:tcPr>
            <w:tcW w:w="4715" w:type="dxa"/>
          </w:tcPr>
          <w:p w:rsidR="006D6880" w:rsidRPr="002353E4" w:rsidRDefault="006D6880" w:rsidP="006D6880">
            <w:pPr>
              <w:pStyle w:val="a8"/>
              <w:jc w:val="both"/>
              <w:rPr>
                <w:rFonts w:ascii="Times New Roman" w:hAnsi="Times New Roman" w:cs="Times New Roman"/>
                <w:sz w:val="24"/>
                <w:szCs w:val="24"/>
              </w:rPr>
            </w:pPr>
            <w:r w:rsidRPr="002353E4">
              <w:rPr>
                <w:rFonts w:ascii="Times New Roman" w:hAnsi="Times New Roman" w:cs="Times New Roman"/>
                <w:sz w:val="24"/>
                <w:szCs w:val="24"/>
              </w:rPr>
              <w:t xml:space="preserve">Посредством каких мероприятий будет обеспечено развитие физической культуры на производстве, в том числе </w:t>
            </w:r>
            <w:proofErr w:type="spellStart"/>
            <w:r w:rsidRPr="002353E4">
              <w:rPr>
                <w:rFonts w:ascii="Times New Roman" w:hAnsi="Times New Roman" w:cs="Times New Roman"/>
                <w:sz w:val="24"/>
                <w:szCs w:val="24"/>
              </w:rPr>
              <w:t>предусмотрение</w:t>
            </w:r>
            <w:proofErr w:type="spellEnd"/>
            <w:r w:rsidRPr="002353E4">
              <w:rPr>
                <w:rFonts w:ascii="Times New Roman" w:hAnsi="Times New Roman" w:cs="Times New Roman"/>
                <w:sz w:val="24"/>
                <w:szCs w:val="24"/>
              </w:rPr>
              <w:t xml:space="preserve"> помещений для занятия физической культурой на предприятиях; стимулирование сотрудников, занимающихся </w:t>
            </w:r>
            <w:proofErr w:type="spellStart"/>
            <w:r w:rsidRPr="002353E4">
              <w:rPr>
                <w:rFonts w:ascii="Times New Roman" w:hAnsi="Times New Roman" w:cs="Times New Roman"/>
                <w:sz w:val="24"/>
                <w:szCs w:val="24"/>
              </w:rPr>
              <w:t>ФКиС</w:t>
            </w:r>
            <w:proofErr w:type="spellEnd"/>
            <w:r w:rsidRPr="002353E4">
              <w:rPr>
                <w:rFonts w:ascii="Times New Roman" w:hAnsi="Times New Roman" w:cs="Times New Roman"/>
                <w:sz w:val="24"/>
                <w:szCs w:val="24"/>
              </w:rPr>
              <w:t xml:space="preserve"> и участвующих в спортивных мероприятиях выплатами, путевками и т.д</w:t>
            </w:r>
            <w:r>
              <w:rPr>
                <w:rFonts w:ascii="Times New Roman" w:hAnsi="Times New Roman" w:cs="Times New Roman"/>
                <w:sz w:val="24"/>
                <w:szCs w:val="24"/>
              </w:rPr>
              <w:t>.</w:t>
            </w:r>
            <w:r w:rsidRPr="002353E4">
              <w:rPr>
                <w:rFonts w:ascii="Times New Roman" w:hAnsi="Times New Roman" w:cs="Times New Roman"/>
                <w:sz w:val="24"/>
                <w:szCs w:val="24"/>
              </w:rPr>
              <w:t>? Будет ли организовано введение в организациях и на предприятиях производственной гимнастики, в том числе с использованием мобильных устройств? Рассматривается ли вопрос создания ведомственных фитнес-центров (при предприятии), мотивации работодателем занятий спортом (предоставление абонементов на занятия спортом)?</w:t>
            </w:r>
          </w:p>
        </w:tc>
        <w:tc>
          <w:tcPr>
            <w:tcW w:w="9645" w:type="dxa"/>
          </w:tcPr>
          <w:p w:rsidR="006D6880" w:rsidRPr="002353E4" w:rsidRDefault="006D6880" w:rsidP="006D6880">
            <w:pPr>
              <w:pStyle w:val="a8"/>
              <w:jc w:val="both"/>
              <w:rPr>
                <w:rFonts w:ascii="Times New Roman" w:hAnsi="Times New Roman" w:cs="Times New Roman"/>
                <w:sz w:val="24"/>
                <w:szCs w:val="24"/>
              </w:rPr>
            </w:pPr>
            <w:r w:rsidRPr="002353E4">
              <w:rPr>
                <w:rFonts w:ascii="Times New Roman" w:hAnsi="Times New Roman" w:cs="Times New Roman"/>
                <w:sz w:val="24"/>
                <w:szCs w:val="24"/>
              </w:rPr>
              <w:t>Предусмотрена реализация плана информационной кампании посредством муниципальных и региональных средств массовой информации по стимулированию работодателей к поощрению физической активности персонала, разработанную Министерством спорта Российской Федерации.</w:t>
            </w:r>
          </w:p>
          <w:p w:rsidR="006D6880" w:rsidRPr="002353E4" w:rsidRDefault="006D6880" w:rsidP="006D6880">
            <w:pPr>
              <w:pStyle w:val="a8"/>
              <w:jc w:val="both"/>
              <w:rPr>
                <w:rFonts w:ascii="Times New Roman" w:hAnsi="Times New Roman" w:cs="Times New Roman"/>
                <w:sz w:val="24"/>
                <w:szCs w:val="24"/>
              </w:rPr>
            </w:pPr>
            <w:r w:rsidRPr="002353E4">
              <w:rPr>
                <w:rFonts w:ascii="Times New Roman" w:hAnsi="Times New Roman" w:cs="Times New Roman"/>
                <w:sz w:val="24"/>
                <w:szCs w:val="24"/>
              </w:rPr>
              <w:t>По итогам будет проведен смотр-конкурс по организации физкультурно-спортивной работы на предприятии.</w:t>
            </w:r>
          </w:p>
        </w:tc>
      </w:tr>
      <w:tr w:rsidR="006D6880" w:rsidRPr="00537B23" w:rsidTr="004D5926">
        <w:tc>
          <w:tcPr>
            <w:tcW w:w="950" w:type="dxa"/>
          </w:tcPr>
          <w:p w:rsidR="006D6880" w:rsidRDefault="006D6880" w:rsidP="006D6880">
            <w:pPr>
              <w:jc w:val="center"/>
              <w:rPr>
                <w:rFonts w:ascii="Times New Roman" w:hAnsi="Times New Roman" w:cs="Times New Roman"/>
                <w:sz w:val="24"/>
                <w:szCs w:val="24"/>
              </w:rPr>
            </w:pPr>
            <w:r>
              <w:rPr>
                <w:rFonts w:ascii="Times New Roman" w:hAnsi="Times New Roman" w:cs="Times New Roman"/>
                <w:sz w:val="24"/>
                <w:szCs w:val="24"/>
              </w:rPr>
              <w:t>3.</w:t>
            </w:r>
          </w:p>
        </w:tc>
        <w:tc>
          <w:tcPr>
            <w:tcW w:w="4715" w:type="dxa"/>
          </w:tcPr>
          <w:p w:rsidR="006D6880" w:rsidRPr="002353E4" w:rsidRDefault="006D6880" w:rsidP="006D6880">
            <w:pPr>
              <w:pStyle w:val="a8"/>
              <w:jc w:val="both"/>
              <w:rPr>
                <w:rFonts w:ascii="Times New Roman" w:hAnsi="Times New Roman" w:cs="Times New Roman"/>
                <w:sz w:val="24"/>
                <w:szCs w:val="24"/>
              </w:rPr>
            </w:pPr>
            <w:r w:rsidRPr="002353E4">
              <w:rPr>
                <w:rFonts w:ascii="Times New Roman" w:hAnsi="Times New Roman" w:cs="Times New Roman"/>
                <w:sz w:val="24"/>
                <w:szCs w:val="24"/>
              </w:rPr>
              <w:t>Как будет осуществлена популяризация здорового образа жизни и занятий спортом? Предусмотрена ли пропаганда на телевидении, в кинотеатрах, сети Интернет, в том числе социальных сетях спортивных программ, интервью со спортсменами?</w:t>
            </w:r>
          </w:p>
          <w:p w:rsidR="006D6880" w:rsidRPr="002353E4" w:rsidRDefault="006D6880" w:rsidP="006D6880">
            <w:pPr>
              <w:pStyle w:val="a8"/>
              <w:jc w:val="both"/>
              <w:rPr>
                <w:rFonts w:ascii="Times New Roman" w:hAnsi="Times New Roman" w:cs="Times New Roman"/>
                <w:sz w:val="24"/>
                <w:szCs w:val="24"/>
              </w:rPr>
            </w:pPr>
          </w:p>
        </w:tc>
        <w:tc>
          <w:tcPr>
            <w:tcW w:w="9645" w:type="dxa"/>
          </w:tcPr>
          <w:p w:rsidR="006D6880" w:rsidRPr="002353E4" w:rsidRDefault="006D6880" w:rsidP="006D6880">
            <w:pPr>
              <w:pStyle w:val="a8"/>
              <w:jc w:val="both"/>
              <w:rPr>
                <w:rFonts w:ascii="Times New Roman" w:hAnsi="Times New Roman" w:cs="Times New Roman"/>
                <w:sz w:val="24"/>
                <w:szCs w:val="24"/>
              </w:rPr>
            </w:pPr>
            <w:r w:rsidRPr="002353E4">
              <w:rPr>
                <w:rFonts w:ascii="Times New Roman" w:hAnsi="Times New Roman" w:cs="Times New Roman"/>
                <w:sz w:val="24"/>
                <w:szCs w:val="24"/>
              </w:rPr>
              <w:t>В 2019 году реализуется план информационной кампании посредством муниципальных и региональных средств массовой информации по формированию в обществе культуры поведения, основанной на индивидуальной мотивации граждан к физическому развитию, разработанную Министерством спорта Российской Федерации.</w:t>
            </w:r>
          </w:p>
        </w:tc>
      </w:tr>
      <w:tr w:rsidR="006D6880" w:rsidRPr="00537B23" w:rsidTr="004D5926">
        <w:tc>
          <w:tcPr>
            <w:tcW w:w="950" w:type="dxa"/>
          </w:tcPr>
          <w:p w:rsidR="006D6880" w:rsidRDefault="006D6880" w:rsidP="006D6880">
            <w:pPr>
              <w:jc w:val="center"/>
              <w:rPr>
                <w:rFonts w:ascii="Times New Roman" w:hAnsi="Times New Roman" w:cs="Times New Roman"/>
                <w:sz w:val="24"/>
                <w:szCs w:val="24"/>
              </w:rPr>
            </w:pPr>
            <w:r>
              <w:rPr>
                <w:rFonts w:ascii="Times New Roman" w:hAnsi="Times New Roman" w:cs="Times New Roman"/>
                <w:sz w:val="24"/>
                <w:szCs w:val="24"/>
              </w:rPr>
              <w:t>4.</w:t>
            </w:r>
          </w:p>
        </w:tc>
        <w:tc>
          <w:tcPr>
            <w:tcW w:w="4715" w:type="dxa"/>
          </w:tcPr>
          <w:p w:rsidR="006D6880" w:rsidRPr="002353E4" w:rsidRDefault="006D6880" w:rsidP="006D6880">
            <w:pPr>
              <w:pStyle w:val="a8"/>
              <w:jc w:val="both"/>
              <w:rPr>
                <w:rFonts w:ascii="Times New Roman" w:hAnsi="Times New Roman" w:cs="Times New Roman"/>
                <w:sz w:val="24"/>
                <w:szCs w:val="24"/>
              </w:rPr>
            </w:pPr>
            <w:r w:rsidRPr="002353E4">
              <w:rPr>
                <w:rFonts w:ascii="Times New Roman" w:hAnsi="Times New Roman" w:cs="Times New Roman"/>
                <w:sz w:val="24"/>
                <w:szCs w:val="24"/>
              </w:rPr>
              <w:t xml:space="preserve"> Стимулировать участие граждан в реализации Всероссийского комплекса «ГТО». </w:t>
            </w:r>
          </w:p>
        </w:tc>
        <w:tc>
          <w:tcPr>
            <w:tcW w:w="9645" w:type="dxa"/>
          </w:tcPr>
          <w:p w:rsidR="006D6880" w:rsidRPr="002353E4" w:rsidRDefault="006D6880" w:rsidP="006D6880">
            <w:pPr>
              <w:pStyle w:val="a8"/>
              <w:jc w:val="both"/>
              <w:rPr>
                <w:rFonts w:ascii="Times New Roman" w:hAnsi="Times New Roman" w:cs="Times New Roman"/>
                <w:sz w:val="24"/>
                <w:szCs w:val="24"/>
              </w:rPr>
            </w:pPr>
            <w:r w:rsidRPr="002353E4">
              <w:rPr>
                <w:rFonts w:ascii="Times New Roman" w:hAnsi="Times New Roman" w:cs="Times New Roman"/>
                <w:sz w:val="24"/>
                <w:szCs w:val="24"/>
              </w:rPr>
              <w:t>Организовано тестирование на соответствие государственным требованиям к уровню физической подготовленности Всероссийского физкультурно-спортивного комплекса «Готов к труду и обороне» (ГТО) для всех возрастных и социальных групп населения</w:t>
            </w:r>
            <w:r>
              <w:rPr>
                <w:rFonts w:ascii="Times New Roman" w:hAnsi="Times New Roman" w:cs="Times New Roman"/>
                <w:sz w:val="24"/>
                <w:szCs w:val="24"/>
              </w:rPr>
              <w:t>, в том числе государственных и муниципальных служащих.</w:t>
            </w:r>
            <w:r w:rsidRPr="002353E4">
              <w:rPr>
                <w:rFonts w:ascii="Times New Roman" w:hAnsi="Times New Roman" w:cs="Times New Roman"/>
                <w:sz w:val="24"/>
                <w:szCs w:val="24"/>
              </w:rPr>
              <w:t xml:space="preserve"> По результатам испытаний </w:t>
            </w:r>
            <w:r>
              <w:rPr>
                <w:rFonts w:ascii="Times New Roman" w:hAnsi="Times New Roman" w:cs="Times New Roman"/>
                <w:sz w:val="24"/>
                <w:szCs w:val="24"/>
              </w:rPr>
              <w:t xml:space="preserve">предусмотрено </w:t>
            </w:r>
            <w:r w:rsidRPr="002353E4">
              <w:rPr>
                <w:rFonts w:ascii="Times New Roman" w:hAnsi="Times New Roman" w:cs="Times New Roman"/>
                <w:sz w:val="24"/>
                <w:szCs w:val="24"/>
              </w:rPr>
              <w:t>вручение соответствующих значков. Проведение региональных этапов фестивалей ГТО. Обеспечение участия во всероссийских этапах фестивалей ГТО.</w:t>
            </w:r>
          </w:p>
        </w:tc>
      </w:tr>
      <w:tr w:rsidR="006D6880" w:rsidRPr="00537B23" w:rsidTr="004D5926">
        <w:tc>
          <w:tcPr>
            <w:tcW w:w="950" w:type="dxa"/>
          </w:tcPr>
          <w:p w:rsidR="006D6880" w:rsidRDefault="006D6880" w:rsidP="006D6880">
            <w:pPr>
              <w:jc w:val="center"/>
              <w:rPr>
                <w:rFonts w:ascii="Times New Roman" w:hAnsi="Times New Roman" w:cs="Times New Roman"/>
                <w:sz w:val="24"/>
                <w:szCs w:val="24"/>
              </w:rPr>
            </w:pPr>
            <w:r>
              <w:rPr>
                <w:rFonts w:ascii="Times New Roman" w:hAnsi="Times New Roman" w:cs="Times New Roman"/>
                <w:sz w:val="24"/>
                <w:szCs w:val="24"/>
              </w:rPr>
              <w:t>5.</w:t>
            </w:r>
          </w:p>
        </w:tc>
        <w:tc>
          <w:tcPr>
            <w:tcW w:w="4715" w:type="dxa"/>
          </w:tcPr>
          <w:p w:rsidR="006D6880" w:rsidRPr="002353E4" w:rsidRDefault="006D6880" w:rsidP="006D6880">
            <w:pPr>
              <w:pStyle w:val="a8"/>
              <w:jc w:val="both"/>
              <w:rPr>
                <w:rFonts w:ascii="Times New Roman" w:hAnsi="Times New Roman" w:cs="Times New Roman"/>
                <w:sz w:val="24"/>
                <w:szCs w:val="24"/>
              </w:rPr>
            </w:pPr>
            <w:r w:rsidRPr="002353E4">
              <w:rPr>
                <w:rFonts w:ascii="Times New Roman" w:hAnsi="Times New Roman" w:cs="Times New Roman"/>
                <w:sz w:val="24"/>
                <w:szCs w:val="24"/>
              </w:rPr>
              <w:t>Будут ли проводится массовые спортивные мероприятия для всех возрастных групп?</w:t>
            </w:r>
          </w:p>
        </w:tc>
        <w:tc>
          <w:tcPr>
            <w:tcW w:w="9645" w:type="dxa"/>
          </w:tcPr>
          <w:p w:rsidR="006D6880" w:rsidRPr="002353E4" w:rsidRDefault="00E90BA1" w:rsidP="00E90BA1">
            <w:pPr>
              <w:pStyle w:val="a8"/>
              <w:jc w:val="both"/>
              <w:rPr>
                <w:rFonts w:ascii="Times New Roman" w:hAnsi="Times New Roman" w:cs="Times New Roman"/>
                <w:sz w:val="24"/>
                <w:szCs w:val="24"/>
              </w:rPr>
            </w:pPr>
            <w:r>
              <w:rPr>
                <w:rFonts w:ascii="Times New Roman" w:hAnsi="Times New Roman" w:cs="Times New Roman"/>
                <w:sz w:val="24"/>
                <w:szCs w:val="24"/>
              </w:rPr>
              <w:t>Будут о</w:t>
            </w:r>
            <w:r w:rsidR="006D6880" w:rsidRPr="002353E4">
              <w:rPr>
                <w:rFonts w:ascii="Times New Roman" w:hAnsi="Times New Roman" w:cs="Times New Roman"/>
                <w:sz w:val="24"/>
                <w:szCs w:val="24"/>
              </w:rPr>
              <w:t>рганизованы и проведены 3 массовых всероссийских мероприятия: Лыжня России, Кросс наций и день самбо.</w:t>
            </w:r>
          </w:p>
        </w:tc>
      </w:tr>
      <w:tr w:rsidR="006D6880" w:rsidRPr="00537B23" w:rsidTr="004D5926">
        <w:tc>
          <w:tcPr>
            <w:tcW w:w="950" w:type="dxa"/>
          </w:tcPr>
          <w:p w:rsidR="006D6880" w:rsidRDefault="006D6880" w:rsidP="006D6880">
            <w:pPr>
              <w:jc w:val="center"/>
              <w:rPr>
                <w:rFonts w:ascii="Times New Roman" w:hAnsi="Times New Roman" w:cs="Times New Roman"/>
                <w:sz w:val="24"/>
                <w:szCs w:val="24"/>
              </w:rPr>
            </w:pPr>
            <w:r>
              <w:rPr>
                <w:rFonts w:ascii="Times New Roman" w:hAnsi="Times New Roman" w:cs="Times New Roman"/>
                <w:sz w:val="24"/>
                <w:szCs w:val="24"/>
              </w:rPr>
              <w:t>6.</w:t>
            </w:r>
          </w:p>
        </w:tc>
        <w:tc>
          <w:tcPr>
            <w:tcW w:w="4715" w:type="dxa"/>
          </w:tcPr>
          <w:p w:rsidR="006D6880" w:rsidRPr="002353E4" w:rsidRDefault="006D6880" w:rsidP="006D6880">
            <w:pPr>
              <w:pStyle w:val="a8"/>
              <w:jc w:val="both"/>
              <w:rPr>
                <w:rFonts w:ascii="Times New Roman" w:hAnsi="Times New Roman" w:cs="Times New Roman"/>
                <w:sz w:val="24"/>
                <w:szCs w:val="24"/>
              </w:rPr>
            </w:pPr>
            <w:r w:rsidRPr="002353E4">
              <w:rPr>
                <w:rFonts w:ascii="Times New Roman" w:hAnsi="Times New Roman" w:cs="Times New Roman"/>
                <w:sz w:val="24"/>
                <w:szCs w:val="24"/>
              </w:rPr>
              <w:t>Как будет улучшаться/преобразовываться городская, сельская инфраструктура? Какие мероприятий направлены на увеличение обеспеченности спортивной сооружениями? Предусматривается ли оборудование дворов на летний период (спортивные тренажеры, столы и скамейки, шахматные доски), создание разновозрастных спортивных площадок в каждом дворе, парков «Здоровья»?</w:t>
            </w:r>
          </w:p>
          <w:p w:rsidR="006D6880" w:rsidRPr="002353E4" w:rsidRDefault="006D6880" w:rsidP="006D6880">
            <w:pPr>
              <w:pStyle w:val="a8"/>
              <w:jc w:val="both"/>
              <w:rPr>
                <w:rFonts w:ascii="Times New Roman" w:hAnsi="Times New Roman" w:cs="Times New Roman"/>
                <w:sz w:val="24"/>
                <w:szCs w:val="24"/>
              </w:rPr>
            </w:pPr>
          </w:p>
          <w:p w:rsidR="006D6880" w:rsidRPr="002353E4" w:rsidRDefault="006D6880" w:rsidP="006D6880">
            <w:pPr>
              <w:pStyle w:val="a8"/>
              <w:jc w:val="both"/>
              <w:rPr>
                <w:rFonts w:ascii="Times New Roman" w:hAnsi="Times New Roman" w:cs="Times New Roman"/>
                <w:sz w:val="24"/>
                <w:szCs w:val="24"/>
              </w:rPr>
            </w:pPr>
          </w:p>
          <w:p w:rsidR="006D6880" w:rsidRPr="002353E4" w:rsidRDefault="006D6880" w:rsidP="006D6880">
            <w:pPr>
              <w:pStyle w:val="a8"/>
              <w:jc w:val="both"/>
              <w:rPr>
                <w:rFonts w:ascii="Times New Roman" w:hAnsi="Times New Roman" w:cs="Times New Roman"/>
                <w:sz w:val="24"/>
                <w:szCs w:val="24"/>
              </w:rPr>
            </w:pPr>
          </w:p>
          <w:p w:rsidR="006D6880" w:rsidRPr="002353E4" w:rsidRDefault="006D6880" w:rsidP="006D6880">
            <w:pPr>
              <w:pStyle w:val="a8"/>
              <w:jc w:val="both"/>
              <w:rPr>
                <w:rFonts w:ascii="Times New Roman" w:hAnsi="Times New Roman" w:cs="Times New Roman"/>
                <w:sz w:val="24"/>
                <w:szCs w:val="24"/>
              </w:rPr>
            </w:pPr>
          </w:p>
        </w:tc>
        <w:tc>
          <w:tcPr>
            <w:tcW w:w="9645" w:type="dxa"/>
          </w:tcPr>
          <w:p w:rsidR="006D6880" w:rsidRPr="002353E4" w:rsidRDefault="006D6880" w:rsidP="006D6880">
            <w:pPr>
              <w:pStyle w:val="a8"/>
              <w:jc w:val="both"/>
              <w:rPr>
                <w:rFonts w:ascii="Times New Roman" w:hAnsi="Times New Roman" w:cs="Times New Roman"/>
                <w:sz w:val="24"/>
                <w:szCs w:val="24"/>
              </w:rPr>
            </w:pPr>
            <w:r w:rsidRPr="002353E4">
              <w:rPr>
                <w:rFonts w:ascii="Times New Roman" w:hAnsi="Times New Roman" w:cs="Times New Roman"/>
                <w:sz w:val="24"/>
                <w:szCs w:val="24"/>
              </w:rPr>
              <w:t xml:space="preserve">Предусмотрено строительство 10 спортивных объектов в Ханты-Мансийском автономном округе – Югре как по индивидуально разработанным проектам, так и по типовым, обеспечивающим комплексную безопасность, </w:t>
            </w:r>
            <w:proofErr w:type="spellStart"/>
            <w:r w:rsidRPr="002353E4">
              <w:rPr>
                <w:rFonts w:ascii="Times New Roman" w:hAnsi="Times New Roman" w:cs="Times New Roman"/>
                <w:sz w:val="24"/>
                <w:szCs w:val="24"/>
              </w:rPr>
              <w:t>энергоэффективность</w:t>
            </w:r>
            <w:proofErr w:type="spellEnd"/>
            <w:r w:rsidRPr="002353E4">
              <w:rPr>
                <w:rFonts w:ascii="Times New Roman" w:hAnsi="Times New Roman" w:cs="Times New Roman"/>
                <w:sz w:val="24"/>
                <w:szCs w:val="24"/>
              </w:rPr>
              <w:t xml:space="preserve">, доступность для лиц с ограниченными возможностями здоровья, в </w:t>
            </w:r>
            <w:proofErr w:type="spellStart"/>
            <w:r w:rsidRPr="002353E4">
              <w:rPr>
                <w:rFonts w:ascii="Times New Roman" w:hAnsi="Times New Roman" w:cs="Times New Roman"/>
                <w:sz w:val="24"/>
                <w:szCs w:val="24"/>
              </w:rPr>
              <w:t>т.ч</w:t>
            </w:r>
            <w:proofErr w:type="spellEnd"/>
            <w:r w:rsidRPr="002353E4">
              <w:rPr>
                <w:rFonts w:ascii="Times New Roman" w:hAnsi="Times New Roman" w:cs="Times New Roman"/>
                <w:sz w:val="24"/>
                <w:szCs w:val="24"/>
              </w:rPr>
              <w:t xml:space="preserve">. с применением механизмов государственно-частного партнерства.  </w:t>
            </w:r>
          </w:p>
          <w:p w:rsidR="006D6880" w:rsidRPr="002353E4" w:rsidRDefault="006D6880" w:rsidP="006D6880">
            <w:pPr>
              <w:pStyle w:val="a8"/>
              <w:jc w:val="both"/>
              <w:rPr>
                <w:rFonts w:ascii="Times New Roman" w:hAnsi="Times New Roman" w:cs="Times New Roman"/>
                <w:sz w:val="24"/>
                <w:szCs w:val="24"/>
              </w:rPr>
            </w:pPr>
            <w:r w:rsidRPr="002353E4">
              <w:rPr>
                <w:rFonts w:ascii="Times New Roman" w:hAnsi="Times New Roman" w:cs="Times New Roman"/>
                <w:sz w:val="24"/>
                <w:szCs w:val="24"/>
              </w:rPr>
              <w:t>Будет увеличена сеть спортивных объектов шаговой доступности, посредством приобретения спортивных площадок с последующей передачей муниципальным образованиям. На придомовых территориях планируется установка универсальных комплексов для выполнения норм ГТО – проект «ГТО в каждый двор».</w:t>
            </w:r>
          </w:p>
        </w:tc>
      </w:tr>
      <w:tr w:rsidR="006D6880" w:rsidRPr="00537B23" w:rsidTr="004D5926">
        <w:tc>
          <w:tcPr>
            <w:tcW w:w="950" w:type="dxa"/>
          </w:tcPr>
          <w:p w:rsidR="006D6880" w:rsidRDefault="006D6880" w:rsidP="006D6880">
            <w:pPr>
              <w:jc w:val="center"/>
              <w:rPr>
                <w:rFonts w:ascii="Times New Roman" w:hAnsi="Times New Roman" w:cs="Times New Roman"/>
                <w:sz w:val="24"/>
                <w:szCs w:val="24"/>
              </w:rPr>
            </w:pPr>
            <w:r>
              <w:rPr>
                <w:rFonts w:ascii="Times New Roman" w:hAnsi="Times New Roman" w:cs="Times New Roman"/>
                <w:sz w:val="24"/>
                <w:szCs w:val="24"/>
              </w:rPr>
              <w:t>7.</w:t>
            </w:r>
          </w:p>
        </w:tc>
        <w:tc>
          <w:tcPr>
            <w:tcW w:w="4715" w:type="dxa"/>
          </w:tcPr>
          <w:p w:rsidR="006D6880" w:rsidRPr="002353E4" w:rsidRDefault="006D6880" w:rsidP="006D6880">
            <w:pPr>
              <w:pStyle w:val="a8"/>
              <w:jc w:val="both"/>
              <w:rPr>
                <w:rFonts w:ascii="Times New Roman" w:hAnsi="Times New Roman" w:cs="Times New Roman"/>
                <w:sz w:val="24"/>
                <w:szCs w:val="24"/>
              </w:rPr>
            </w:pPr>
            <w:r w:rsidRPr="002353E4">
              <w:rPr>
                <w:rFonts w:ascii="Times New Roman" w:hAnsi="Times New Roman" w:cs="Times New Roman"/>
                <w:sz w:val="24"/>
                <w:szCs w:val="24"/>
              </w:rPr>
              <w:t>Какие мероприятия предусмотрены по направлению развития спортивной подготовки?</w:t>
            </w:r>
          </w:p>
        </w:tc>
        <w:tc>
          <w:tcPr>
            <w:tcW w:w="9645" w:type="dxa"/>
          </w:tcPr>
          <w:p w:rsidR="006D6880" w:rsidRPr="002353E4" w:rsidRDefault="006D6880" w:rsidP="006D6880">
            <w:pPr>
              <w:pStyle w:val="a8"/>
              <w:jc w:val="both"/>
              <w:rPr>
                <w:rFonts w:ascii="Times New Roman" w:hAnsi="Times New Roman" w:cs="Times New Roman"/>
                <w:sz w:val="24"/>
                <w:szCs w:val="24"/>
              </w:rPr>
            </w:pPr>
            <w:r w:rsidRPr="002353E4">
              <w:rPr>
                <w:rFonts w:ascii="Times New Roman" w:hAnsi="Times New Roman" w:cs="Times New Roman"/>
                <w:sz w:val="24"/>
                <w:szCs w:val="24"/>
              </w:rPr>
              <w:t>Предусмотрено предоставление субсидии муниципальным образованиям на обеспечение физкультурно-спортивных организаций,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 Разработка информационной системы подготовки спортивного резерва на территории Ханты-Мансийс</w:t>
            </w:r>
            <w:r w:rsidR="0098728F">
              <w:rPr>
                <w:rFonts w:ascii="Times New Roman" w:hAnsi="Times New Roman" w:cs="Times New Roman"/>
                <w:sz w:val="24"/>
                <w:szCs w:val="24"/>
              </w:rPr>
              <w:t>кого автономного округа – Югры.</w:t>
            </w:r>
          </w:p>
        </w:tc>
      </w:tr>
    </w:tbl>
    <w:p w:rsidR="0098728F" w:rsidRDefault="0098728F" w:rsidP="0098728F">
      <w:pPr>
        <w:spacing w:after="0" w:line="240" w:lineRule="auto"/>
        <w:jc w:val="center"/>
        <w:rPr>
          <w:rFonts w:ascii="Times New Roman" w:hAnsi="Times New Roman" w:cs="Times New Roman"/>
          <w:b/>
          <w:sz w:val="24"/>
          <w:szCs w:val="24"/>
        </w:rPr>
      </w:pPr>
    </w:p>
    <w:p w:rsidR="00BE3505" w:rsidRDefault="00BE3505" w:rsidP="0098728F">
      <w:pPr>
        <w:spacing w:after="0" w:line="240" w:lineRule="auto"/>
        <w:jc w:val="center"/>
        <w:rPr>
          <w:rFonts w:ascii="Times New Roman" w:hAnsi="Times New Roman" w:cs="Times New Roman"/>
          <w:b/>
          <w:sz w:val="24"/>
          <w:szCs w:val="24"/>
        </w:rPr>
      </w:pPr>
      <w:r w:rsidRPr="00BE3505">
        <w:rPr>
          <w:rFonts w:ascii="Times New Roman" w:hAnsi="Times New Roman" w:cs="Times New Roman"/>
          <w:b/>
          <w:sz w:val="24"/>
          <w:szCs w:val="24"/>
        </w:rPr>
        <w:t>В части реализации проекта Ханты-Мансийского автономного округа – Югры</w:t>
      </w:r>
      <w:r w:rsidRPr="00BE3505">
        <w:t xml:space="preserve"> </w:t>
      </w:r>
      <w:r w:rsidRPr="00BE3505">
        <w:rPr>
          <w:rFonts w:ascii="Times New Roman" w:hAnsi="Times New Roman" w:cs="Times New Roman"/>
          <w:b/>
          <w:sz w:val="24"/>
          <w:szCs w:val="24"/>
        </w:rPr>
        <w:t>«Формирование системы мотивации граждан к здоровому образу жизни, включая здоровое питание и отказ от вредных привычек»</w:t>
      </w:r>
      <w:r w:rsidR="0098728F">
        <w:rPr>
          <w:rFonts w:ascii="Times New Roman" w:hAnsi="Times New Roman" w:cs="Times New Roman"/>
          <w:b/>
          <w:sz w:val="24"/>
          <w:szCs w:val="24"/>
        </w:rPr>
        <w:t xml:space="preserve"> (далее - </w:t>
      </w:r>
      <w:r w:rsidR="0098728F" w:rsidRPr="0098728F">
        <w:rPr>
          <w:rFonts w:ascii="Times New Roman" w:hAnsi="Times New Roman" w:cs="Times New Roman"/>
          <w:b/>
          <w:sz w:val="24"/>
          <w:szCs w:val="24"/>
        </w:rPr>
        <w:t>«Укрепление общественного здоровья»</w:t>
      </w:r>
      <w:r w:rsidR="0098728F">
        <w:rPr>
          <w:rFonts w:ascii="Times New Roman" w:hAnsi="Times New Roman" w:cs="Times New Roman"/>
          <w:b/>
          <w:sz w:val="24"/>
          <w:szCs w:val="24"/>
        </w:rPr>
        <w:t>)</w:t>
      </w:r>
    </w:p>
    <w:p w:rsidR="0098728F" w:rsidRDefault="0098728F" w:rsidP="0098728F">
      <w:pPr>
        <w:spacing w:after="0" w:line="240" w:lineRule="auto"/>
        <w:jc w:val="center"/>
        <w:rPr>
          <w:rFonts w:ascii="Times New Roman" w:hAnsi="Times New Roman" w:cs="Times New Roman"/>
          <w:b/>
          <w:sz w:val="24"/>
          <w:szCs w:val="24"/>
        </w:rPr>
      </w:pPr>
    </w:p>
    <w:tbl>
      <w:tblPr>
        <w:tblStyle w:val="a3"/>
        <w:tblW w:w="15310" w:type="dxa"/>
        <w:tblInd w:w="-289" w:type="dxa"/>
        <w:tblLook w:val="04A0" w:firstRow="1" w:lastRow="0" w:firstColumn="1" w:lastColumn="0" w:noHBand="0" w:noVBand="1"/>
      </w:tblPr>
      <w:tblGrid>
        <w:gridCol w:w="950"/>
        <w:gridCol w:w="4715"/>
        <w:gridCol w:w="9645"/>
      </w:tblGrid>
      <w:tr w:rsidR="00BE3505" w:rsidRPr="0098728F" w:rsidTr="004D5926">
        <w:tc>
          <w:tcPr>
            <w:tcW w:w="950" w:type="dxa"/>
          </w:tcPr>
          <w:p w:rsidR="00BE3505" w:rsidRPr="0098728F" w:rsidRDefault="00BE3505" w:rsidP="001B2421">
            <w:pPr>
              <w:jc w:val="center"/>
              <w:rPr>
                <w:rFonts w:ascii="Times New Roman" w:hAnsi="Times New Roman" w:cs="Times New Roman"/>
                <w:sz w:val="24"/>
                <w:szCs w:val="24"/>
              </w:rPr>
            </w:pPr>
            <w:r w:rsidRPr="0098728F">
              <w:rPr>
                <w:rFonts w:ascii="Times New Roman" w:hAnsi="Times New Roman" w:cs="Times New Roman"/>
                <w:sz w:val="24"/>
                <w:szCs w:val="24"/>
              </w:rPr>
              <w:t>№ п/п</w:t>
            </w:r>
          </w:p>
        </w:tc>
        <w:tc>
          <w:tcPr>
            <w:tcW w:w="4715" w:type="dxa"/>
          </w:tcPr>
          <w:p w:rsidR="00BE3505" w:rsidRPr="0098728F" w:rsidRDefault="00BE3505" w:rsidP="001B2421">
            <w:pPr>
              <w:jc w:val="center"/>
              <w:rPr>
                <w:rFonts w:ascii="Times New Roman" w:hAnsi="Times New Roman" w:cs="Times New Roman"/>
                <w:sz w:val="24"/>
                <w:szCs w:val="24"/>
              </w:rPr>
            </w:pPr>
            <w:r w:rsidRPr="0098728F">
              <w:rPr>
                <w:rFonts w:ascii="Times New Roman" w:hAnsi="Times New Roman" w:cs="Times New Roman"/>
                <w:sz w:val="24"/>
                <w:szCs w:val="24"/>
              </w:rPr>
              <w:t>Вопрос</w:t>
            </w:r>
          </w:p>
        </w:tc>
        <w:tc>
          <w:tcPr>
            <w:tcW w:w="9645" w:type="dxa"/>
          </w:tcPr>
          <w:p w:rsidR="00BE3505" w:rsidRPr="0098728F" w:rsidRDefault="00BE3505" w:rsidP="001B2421">
            <w:pPr>
              <w:jc w:val="center"/>
              <w:rPr>
                <w:rFonts w:ascii="Times New Roman" w:hAnsi="Times New Roman" w:cs="Times New Roman"/>
                <w:sz w:val="24"/>
                <w:szCs w:val="24"/>
              </w:rPr>
            </w:pPr>
            <w:r w:rsidRPr="0098728F">
              <w:rPr>
                <w:rFonts w:ascii="Times New Roman" w:hAnsi="Times New Roman" w:cs="Times New Roman"/>
                <w:sz w:val="24"/>
                <w:szCs w:val="24"/>
              </w:rPr>
              <w:t xml:space="preserve">Ответ </w:t>
            </w:r>
          </w:p>
        </w:tc>
      </w:tr>
      <w:tr w:rsidR="0098728F" w:rsidRPr="0098728F" w:rsidTr="004D5926">
        <w:tc>
          <w:tcPr>
            <w:tcW w:w="950" w:type="dxa"/>
          </w:tcPr>
          <w:p w:rsidR="0098728F" w:rsidRPr="0098728F" w:rsidRDefault="0098728F" w:rsidP="0098728F">
            <w:pPr>
              <w:jc w:val="center"/>
              <w:rPr>
                <w:rFonts w:ascii="Times New Roman" w:hAnsi="Times New Roman" w:cs="Times New Roman"/>
                <w:sz w:val="24"/>
                <w:szCs w:val="24"/>
              </w:rPr>
            </w:pPr>
            <w:r w:rsidRPr="0098728F">
              <w:rPr>
                <w:rFonts w:ascii="Times New Roman" w:hAnsi="Times New Roman" w:cs="Times New Roman"/>
                <w:sz w:val="24"/>
                <w:szCs w:val="24"/>
              </w:rPr>
              <w:t>1.</w:t>
            </w:r>
          </w:p>
        </w:tc>
        <w:tc>
          <w:tcPr>
            <w:tcW w:w="4715" w:type="dxa"/>
          </w:tcPr>
          <w:p w:rsidR="0098728F" w:rsidRPr="0098728F" w:rsidRDefault="0098728F" w:rsidP="0098728F">
            <w:pPr>
              <w:jc w:val="both"/>
              <w:rPr>
                <w:rFonts w:ascii="Times New Roman" w:hAnsi="Times New Roman" w:cs="Times New Roman"/>
                <w:sz w:val="24"/>
                <w:szCs w:val="24"/>
              </w:rPr>
            </w:pPr>
            <w:r w:rsidRPr="0098728F">
              <w:rPr>
                <w:rFonts w:ascii="Times New Roman" w:hAnsi="Times New Roman" w:cs="Times New Roman"/>
                <w:sz w:val="24"/>
                <w:szCs w:val="24"/>
              </w:rPr>
              <w:t>Какие цели проекта «Укрепление общественного здоровья»?</w:t>
            </w:r>
          </w:p>
        </w:tc>
        <w:tc>
          <w:tcPr>
            <w:tcW w:w="9645" w:type="dxa"/>
          </w:tcPr>
          <w:p w:rsidR="0098728F" w:rsidRPr="0098728F" w:rsidRDefault="0098728F" w:rsidP="0098728F">
            <w:pPr>
              <w:jc w:val="both"/>
              <w:rPr>
                <w:rFonts w:ascii="Times New Roman" w:hAnsi="Times New Roman" w:cs="Times New Roman"/>
                <w:sz w:val="24"/>
                <w:szCs w:val="24"/>
              </w:rPr>
            </w:pPr>
            <w:r w:rsidRPr="0098728F">
              <w:rPr>
                <w:rFonts w:ascii="Times New Roman" w:hAnsi="Times New Roman" w:cs="Times New Roman"/>
                <w:sz w:val="24"/>
                <w:szCs w:val="24"/>
              </w:rPr>
              <w:t>Увеличение доли гражда</w:t>
            </w:r>
            <w:bookmarkStart w:id="0" w:name="_GoBack"/>
            <w:bookmarkEnd w:id="0"/>
            <w:r w:rsidRPr="0098728F">
              <w:rPr>
                <w:rFonts w:ascii="Times New Roman" w:hAnsi="Times New Roman" w:cs="Times New Roman"/>
                <w:sz w:val="24"/>
                <w:szCs w:val="24"/>
              </w:rPr>
              <w:t>н, ведущих здоровый образ жизни и создание условий, способствующих ведению гражданами здорового образа жизни.</w:t>
            </w:r>
          </w:p>
        </w:tc>
      </w:tr>
      <w:tr w:rsidR="0098728F" w:rsidRPr="0098728F" w:rsidTr="004D5926">
        <w:tc>
          <w:tcPr>
            <w:tcW w:w="950" w:type="dxa"/>
          </w:tcPr>
          <w:p w:rsidR="0098728F" w:rsidRPr="0098728F" w:rsidRDefault="0098728F" w:rsidP="0098728F">
            <w:pPr>
              <w:jc w:val="center"/>
              <w:rPr>
                <w:rFonts w:ascii="Times New Roman" w:hAnsi="Times New Roman" w:cs="Times New Roman"/>
                <w:sz w:val="24"/>
                <w:szCs w:val="24"/>
              </w:rPr>
            </w:pPr>
            <w:r>
              <w:rPr>
                <w:rFonts w:ascii="Times New Roman" w:hAnsi="Times New Roman" w:cs="Times New Roman"/>
                <w:sz w:val="24"/>
                <w:szCs w:val="24"/>
              </w:rPr>
              <w:t>2.</w:t>
            </w:r>
          </w:p>
        </w:tc>
        <w:tc>
          <w:tcPr>
            <w:tcW w:w="4715" w:type="dxa"/>
          </w:tcPr>
          <w:p w:rsidR="0098728F" w:rsidRPr="0098728F" w:rsidRDefault="0098728F" w:rsidP="0098728F">
            <w:pPr>
              <w:jc w:val="both"/>
              <w:rPr>
                <w:rFonts w:ascii="Times New Roman" w:hAnsi="Times New Roman" w:cs="Times New Roman"/>
                <w:sz w:val="24"/>
                <w:szCs w:val="24"/>
              </w:rPr>
            </w:pPr>
            <w:r w:rsidRPr="0098728F">
              <w:rPr>
                <w:rFonts w:ascii="Times New Roman" w:hAnsi="Times New Roman" w:cs="Times New Roman"/>
                <w:sz w:val="24"/>
                <w:szCs w:val="24"/>
              </w:rPr>
              <w:t xml:space="preserve">Какие мероприятия будут реализованы в рамках проекта? </w:t>
            </w:r>
          </w:p>
        </w:tc>
        <w:tc>
          <w:tcPr>
            <w:tcW w:w="9645" w:type="dxa"/>
          </w:tcPr>
          <w:p w:rsidR="0098728F" w:rsidRPr="0098728F" w:rsidRDefault="0098728F" w:rsidP="0098728F">
            <w:pPr>
              <w:jc w:val="both"/>
              <w:rPr>
                <w:rFonts w:ascii="Times New Roman" w:hAnsi="Times New Roman" w:cs="Times New Roman"/>
                <w:sz w:val="24"/>
                <w:szCs w:val="24"/>
              </w:rPr>
            </w:pPr>
            <w:r w:rsidRPr="0098728F">
              <w:rPr>
                <w:rFonts w:ascii="Times New Roman" w:hAnsi="Times New Roman" w:cs="Times New Roman"/>
                <w:sz w:val="24"/>
                <w:szCs w:val="24"/>
              </w:rPr>
              <w:t xml:space="preserve">В рамках проекта объединены меры, направленные на формирование системы мотивации граждан к ведению здорового образа жизни, включая здоровое питание (в том числе ликвидацию </w:t>
            </w:r>
            <w:proofErr w:type="spellStart"/>
            <w:r w:rsidRPr="0098728F">
              <w:rPr>
                <w:rFonts w:ascii="Times New Roman" w:hAnsi="Times New Roman" w:cs="Times New Roman"/>
                <w:sz w:val="24"/>
                <w:szCs w:val="24"/>
              </w:rPr>
              <w:t>микронутриентной</w:t>
            </w:r>
            <w:proofErr w:type="spellEnd"/>
            <w:r w:rsidRPr="0098728F">
              <w:rPr>
                <w:rFonts w:ascii="Times New Roman" w:hAnsi="Times New Roman" w:cs="Times New Roman"/>
                <w:sz w:val="24"/>
                <w:szCs w:val="24"/>
              </w:rPr>
              <w:t xml:space="preserve"> недостаточности, сокращение потребления соли и сахара), защиту от табачного дыма, снижение потребления алкоголя. Предусматриваемые проектом меры носят комплексный характер и включают в себя нормативное правовое регулирование, направленное на формирование профилактической среды, в которой минимизировано негативное воздействие факторов риска, мотивирование через интернет-коммуникации, активное вовлечение гражданского общества, а также работодателей через корпоративные программы укрепления здоровья.</w:t>
            </w:r>
          </w:p>
        </w:tc>
      </w:tr>
      <w:tr w:rsidR="0098728F" w:rsidRPr="0098728F" w:rsidTr="004D5926">
        <w:tc>
          <w:tcPr>
            <w:tcW w:w="950" w:type="dxa"/>
          </w:tcPr>
          <w:p w:rsidR="0098728F" w:rsidRPr="0098728F" w:rsidRDefault="0098728F" w:rsidP="0098728F">
            <w:pPr>
              <w:jc w:val="center"/>
              <w:rPr>
                <w:rFonts w:ascii="Times New Roman" w:hAnsi="Times New Roman" w:cs="Times New Roman"/>
                <w:sz w:val="24"/>
                <w:szCs w:val="24"/>
              </w:rPr>
            </w:pPr>
            <w:r>
              <w:rPr>
                <w:rFonts w:ascii="Times New Roman" w:hAnsi="Times New Roman" w:cs="Times New Roman"/>
                <w:sz w:val="24"/>
                <w:szCs w:val="24"/>
              </w:rPr>
              <w:t>3.</w:t>
            </w:r>
          </w:p>
        </w:tc>
        <w:tc>
          <w:tcPr>
            <w:tcW w:w="4715" w:type="dxa"/>
          </w:tcPr>
          <w:p w:rsidR="0098728F" w:rsidRPr="0098728F" w:rsidRDefault="0098728F" w:rsidP="0098728F">
            <w:pPr>
              <w:jc w:val="both"/>
              <w:rPr>
                <w:rFonts w:ascii="Times New Roman" w:hAnsi="Times New Roman" w:cs="Times New Roman"/>
                <w:sz w:val="24"/>
                <w:szCs w:val="24"/>
              </w:rPr>
            </w:pPr>
            <w:r w:rsidRPr="0098728F">
              <w:rPr>
                <w:rFonts w:ascii="Times New Roman" w:hAnsi="Times New Roman" w:cs="Times New Roman"/>
                <w:sz w:val="24"/>
                <w:szCs w:val="24"/>
              </w:rPr>
              <w:t>Кто будет на территории автономного округа основным исполнителем программы общественного здоровья?</w:t>
            </w:r>
          </w:p>
        </w:tc>
        <w:tc>
          <w:tcPr>
            <w:tcW w:w="9645" w:type="dxa"/>
          </w:tcPr>
          <w:p w:rsidR="0098728F" w:rsidRPr="0098728F" w:rsidRDefault="0098728F" w:rsidP="0098728F">
            <w:pPr>
              <w:jc w:val="both"/>
              <w:rPr>
                <w:rFonts w:ascii="Times New Roman" w:hAnsi="Times New Roman" w:cs="Times New Roman"/>
                <w:sz w:val="24"/>
                <w:szCs w:val="24"/>
              </w:rPr>
            </w:pPr>
            <w:r w:rsidRPr="0098728F">
              <w:rPr>
                <w:rFonts w:ascii="Times New Roman" w:hAnsi="Times New Roman" w:cs="Times New Roman"/>
                <w:sz w:val="24"/>
                <w:szCs w:val="24"/>
              </w:rPr>
              <w:t>Основными координаторами реализации проекта выступят Центры общественного здоровья. В процессе примут участие органы государственной и муниципальной власти, предприятия и организации, общественные движения.</w:t>
            </w:r>
          </w:p>
        </w:tc>
      </w:tr>
      <w:tr w:rsidR="0098728F" w:rsidRPr="0098728F" w:rsidTr="004D5926">
        <w:tc>
          <w:tcPr>
            <w:tcW w:w="950" w:type="dxa"/>
          </w:tcPr>
          <w:p w:rsidR="0098728F" w:rsidRPr="0098728F" w:rsidRDefault="0098728F" w:rsidP="0098728F">
            <w:pPr>
              <w:jc w:val="center"/>
              <w:rPr>
                <w:rFonts w:ascii="Times New Roman" w:hAnsi="Times New Roman" w:cs="Times New Roman"/>
                <w:sz w:val="24"/>
                <w:szCs w:val="24"/>
              </w:rPr>
            </w:pPr>
            <w:r>
              <w:rPr>
                <w:rFonts w:ascii="Times New Roman" w:hAnsi="Times New Roman" w:cs="Times New Roman"/>
                <w:sz w:val="24"/>
                <w:szCs w:val="24"/>
              </w:rPr>
              <w:t>4.</w:t>
            </w:r>
          </w:p>
        </w:tc>
        <w:tc>
          <w:tcPr>
            <w:tcW w:w="4715" w:type="dxa"/>
          </w:tcPr>
          <w:p w:rsidR="0098728F" w:rsidRPr="0098728F" w:rsidRDefault="0098728F" w:rsidP="0098728F">
            <w:pPr>
              <w:jc w:val="both"/>
              <w:rPr>
                <w:rFonts w:ascii="Times New Roman" w:hAnsi="Times New Roman" w:cs="Times New Roman"/>
                <w:sz w:val="24"/>
                <w:szCs w:val="24"/>
              </w:rPr>
            </w:pPr>
            <w:r w:rsidRPr="0098728F">
              <w:rPr>
                <w:rFonts w:ascii="Times New Roman" w:hAnsi="Times New Roman" w:cs="Times New Roman"/>
                <w:sz w:val="24"/>
                <w:szCs w:val="24"/>
              </w:rPr>
              <w:t xml:space="preserve">Что такое Центр общественного здоровья? </w:t>
            </w:r>
          </w:p>
          <w:p w:rsidR="0098728F" w:rsidRPr="0098728F" w:rsidRDefault="0098728F" w:rsidP="0098728F">
            <w:pPr>
              <w:jc w:val="both"/>
              <w:rPr>
                <w:rFonts w:ascii="Times New Roman" w:hAnsi="Times New Roman" w:cs="Times New Roman"/>
                <w:sz w:val="24"/>
                <w:szCs w:val="24"/>
              </w:rPr>
            </w:pPr>
          </w:p>
        </w:tc>
        <w:tc>
          <w:tcPr>
            <w:tcW w:w="9645" w:type="dxa"/>
          </w:tcPr>
          <w:p w:rsidR="0098728F" w:rsidRPr="0098728F" w:rsidRDefault="0098728F" w:rsidP="004B45CE">
            <w:pPr>
              <w:jc w:val="both"/>
              <w:rPr>
                <w:rFonts w:ascii="Times New Roman" w:hAnsi="Times New Roman" w:cs="Times New Roman"/>
                <w:sz w:val="24"/>
                <w:szCs w:val="24"/>
              </w:rPr>
            </w:pPr>
            <w:r w:rsidRPr="0098728F">
              <w:rPr>
                <w:rFonts w:ascii="Times New Roman" w:hAnsi="Times New Roman" w:cs="Times New Roman"/>
                <w:sz w:val="24"/>
                <w:szCs w:val="24"/>
              </w:rPr>
              <w:t>Центр общественного здоровья - это учреждение, созданное на базе Центров здоровья и Центров мед профилактики</w:t>
            </w:r>
            <w:r w:rsidR="004B45CE">
              <w:rPr>
                <w:rFonts w:ascii="Times New Roman" w:hAnsi="Times New Roman" w:cs="Times New Roman"/>
                <w:sz w:val="24"/>
                <w:szCs w:val="24"/>
              </w:rPr>
              <w:t>,</w:t>
            </w:r>
            <w:r w:rsidRPr="0098728F">
              <w:rPr>
                <w:rFonts w:ascii="Times New Roman" w:hAnsi="Times New Roman" w:cs="Times New Roman"/>
                <w:sz w:val="24"/>
                <w:szCs w:val="24"/>
              </w:rPr>
              <w:t xml:space="preserve"> работающ</w:t>
            </w:r>
            <w:r w:rsidR="004B45CE">
              <w:rPr>
                <w:rFonts w:ascii="Times New Roman" w:hAnsi="Times New Roman" w:cs="Times New Roman"/>
                <w:sz w:val="24"/>
                <w:szCs w:val="24"/>
              </w:rPr>
              <w:t>их</w:t>
            </w:r>
            <w:r w:rsidRPr="0098728F">
              <w:rPr>
                <w:rFonts w:ascii="Times New Roman" w:hAnsi="Times New Roman" w:cs="Times New Roman"/>
                <w:sz w:val="24"/>
                <w:szCs w:val="24"/>
              </w:rPr>
              <w:t xml:space="preserve"> с населением по программам общественного здоровья.</w:t>
            </w:r>
          </w:p>
        </w:tc>
      </w:tr>
      <w:tr w:rsidR="0098728F" w:rsidRPr="0098728F" w:rsidTr="004D5926">
        <w:tc>
          <w:tcPr>
            <w:tcW w:w="950" w:type="dxa"/>
          </w:tcPr>
          <w:p w:rsidR="0098728F" w:rsidRPr="0098728F" w:rsidRDefault="0098728F" w:rsidP="0098728F">
            <w:pPr>
              <w:jc w:val="center"/>
              <w:rPr>
                <w:rFonts w:ascii="Times New Roman" w:hAnsi="Times New Roman" w:cs="Times New Roman"/>
                <w:sz w:val="24"/>
                <w:szCs w:val="24"/>
              </w:rPr>
            </w:pPr>
            <w:r>
              <w:rPr>
                <w:rFonts w:ascii="Times New Roman" w:hAnsi="Times New Roman" w:cs="Times New Roman"/>
                <w:sz w:val="24"/>
                <w:szCs w:val="24"/>
              </w:rPr>
              <w:t>5.</w:t>
            </w:r>
          </w:p>
        </w:tc>
        <w:tc>
          <w:tcPr>
            <w:tcW w:w="4715" w:type="dxa"/>
          </w:tcPr>
          <w:p w:rsidR="0098728F" w:rsidRPr="0098728F" w:rsidRDefault="0098728F" w:rsidP="0098728F">
            <w:pPr>
              <w:jc w:val="both"/>
              <w:rPr>
                <w:rFonts w:ascii="Times New Roman" w:hAnsi="Times New Roman" w:cs="Times New Roman"/>
                <w:sz w:val="24"/>
                <w:szCs w:val="24"/>
              </w:rPr>
            </w:pPr>
            <w:r w:rsidRPr="0098728F">
              <w:rPr>
                <w:rFonts w:ascii="Times New Roman" w:hAnsi="Times New Roman" w:cs="Times New Roman"/>
                <w:sz w:val="24"/>
                <w:szCs w:val="24"/>
              </w:rPr>
              <w:t xml:space="preserve">Какие предусмотрены программы общественного здоровья? </w:t>
            </w:r>
          </w:p>
          <w:p w:rsidR="0098728F" w:rsidRPr="0098728F" w:rsidRDefault="0098728F" w:rsidP="0098728F">
            <w:pPr>
              <w:rPr>
                <w:rFonts w:ascii="Times New Roman" w:hAnsi="Times New Roman" w:cs="Times New Roman"/>
                <w:sz w:val="24"/>
                <w:szCs w:val="24"/>
              </w:rPr>
            </w:pPr>
          </w:p>
        </w:tc>
        <w:tc>
          <w:tcPr>
            <w:tcW w:w="9645" w:type="dxa"/>
          </w:tcPr>
          <w:p w:rsidR="0098728F" w:rsidRPr="0098728F" w:rsidRDefault="0098728F" w:rsidP="0098728F">
            <w:pPr>
              <w:jc w:val="both"/>
              <w:rPr>
                <w:rFonts w:ascii="Times New Roman" w:hAnsi="Times New Roman" w:cs="Times New Roman"/>
                <w:sz w:val="24"/>
                <w:szCs w:val="24"/>
              </w:rPr>
            </w:pPr>
            <w:r w:rsidRPr="0098728F">
              <w:rPr>
                <w:rFonts w:ascii="Times New Roman" w:hAnsi="Times New Roman" w:cs="Times New Roman"/>
                <w:sz w:val="24"/>
                <w:szCs w:val="24"/>
              </w:rPr>
              <w:t>Это профилактика неинфекционных заболеваний (сердечно-сосудистые, онкологические и другие), профилактика стоматологических заболеваний, профилактика заболеваний у мужчин трудоспособного возраста и другие программы.</w:t>
            </w:r>
          </w:p>
        </w:tc>
      </w:tr>
      <w:tr w:rsidR="0098728F" w:rsidRPr="0098728F" w:rsidTr="004D5926">
        <w:tc>
          <w:tcPr>
            <w:tcW w:w="950" w:type="dxa"/>
          </w:tcPr>
          <w:p w:rsidR="0098728F" w:rsidRPr="0098728F" w:rsidRDefault="0098728F" w:rsidP="0098728F">
            <w:pPr>
              <w:jc w:val="center"/>
              <w:rPr>
                <w:rFonts w:ascii="Times New Roman" w:hAnsi="Times New Roman" w:cs="Times New Roman"/>
                <w:sz w:val="24"/>
                <w:szCs w:val="24"/>
              </w:rPr>
            </w:pPr>
            <w:r>
              <w:rPr>
                <w:rFonts w:ascii="Times New Roman" w:hAnsi="Times New Roman" w:cs="Times New Roman"/>
                <w:sz w:val="24"/>
                <w:szCs w:val="24"/>
              </w:rPr>
              <w:t>6.</w:t>
            </w:r>
          </w:p>
        </w:tc>
        <w:tc>
          <w:tcPr>
            <w:tcW w:w="4715" w:type="dxa"/>
          </w:tcPr>
          <w:p w:rsidR="0098728F" w:rsidRPr="0098728F" w:rsidRDefault="0098728F" w:rsidP="0098728F">
            <w:pPr>
              <w:jc w:val="both"/>
              <w:rPr>
                <w:rFonts w:ascii="Times New Roman" w:hAnsi="Times New Roman" w:cs="Times New Roman"/>
                <w:sz w:val="24"/>
                <w:szCs w:val="24"/>
              </w:rPr>
            </w:pPr>
            <w:r w:rsidRPr="0098728F">
              <w:rPr>
                <w:rFonts w:ascii="Times New Roman" w:hAnsi="Times New Roman" w:cs="Times New Roman"/>
                <w:sz w:val="24"/>
                <w:szCs w:val="24"/>
              </w:rPr>
              <w:t>Каким образом общественные организации будут участвовать в реализации проекта?</w:t>
            </w:r>
          </w:p>
          <w:p w:rsidR="0098728F" w:rsidRPr="0098728F" w:rsidRDefault="0098728F" w:rsidP="0098728F">
            <w:pPr>
              <w:jc w:val="both"/>
              <w:rPr>
                <w:rFonts w:ascii="Times New Roman" w:hAnsi="Times New Roman" w:cs="Times New Roman"/>
                <w:sz w:val="24"/>
                <w:szCs w:val="24"/>
              </w:rPr>
            </w:pPr>
          </w:p>
        </w:tc>
        <w:tc>
          <w:tcPr>
            <w:tcW w:w="9645" w:type="dxa"/>
          </w:tcPr>
          <w:p w:rsidR="0098728F" w:rsidRPr="0098728F" w:rsidRDefault="0098728F" w:rsidP="0098728F">
            <w:pPr>
              <w:contextualSpacing/>
              <w:jc w:val="both"/>
              <w:rPr>
                <w:rFonts w:ascii="Times New Roman" w:hAnsi="Times New Roman" w:cs="Times New Roman"/>
                <w:sz w:val="24"/>
                <w:szCs w:val="24"/>
              </w:rPr>
            </w:pPr>
            <w:r w:rsidRPr="0098728F">
              <w:rPr>
                <w:rFonts w:ascii="Times New Roman" w:hAnsi="Times New Roman" w:cs="Times New Roman"/>
                <w:sz w:val="24"/>
                <w:szCs w:val="24"/>
              </w:rPr>
              <w:t xml:space="preserve">Проектом предусмотрено отдельное направление по привлечению общественных организаций к данному направлению.  Социально ориентированным некоммерческим организациям, волонтерским движениям </w:t>
            </w:r>
            <w:r w:rsidR="00E90BA1">
              <w:rPr>
                <w:rFonts w:ascii="Times New Roman" w:hAnsi="Times New Roman" w:cs="Times New Roman"/>
                <w:sz w:val="24"/>
                <w:szCs w:val="24"/>
              </w:rPr>
              <w:t>предоставляются субсидии</w:t>
            </w:r>
            <w:r w:rsidRPr="0098728F">
              <w:rPr>
                <w:rFonts w:ascii="Times New Roman" w:hAnsi="Times New Roman" w:cs="Times New Roman"/>
                <w:sz w:val="24"/>
                <w:szCs w:val="24"/>
              </w:rPr>
              <w:t xml:space="preserve"> на реализацию проектов по укреплению общественного здоровья. Будет увеличено число волонтеров, оказывающих содействие медицинскому персоналу в части санитарно-профилактического просвещения, медицинского сопровождения, популяризации регулярного донорства крови, а также иной поддержки пациентов медицинских организаций. В ходе реализации проекта будут разработаны рекомендации по лучшим практикам реализации </w:t>
            </w:r>
            <w:proofErr w:type="spellStart"/>
            <w:r w:rsidRPr="0098728F">
              <w:rPr>
                <w:rFonts w:ascii="Times New Roman" w:hAnsi="Times New Roman" w:cs="Times New Roman"/>
                <w:sz w:val="24"/>
                <w:szCs w:val="24"/>
              </w:rPr>
              <w:t>волонтерства</w:t>
            </w:r>
            <w:proofErr w:type="spellEnd"/>
            <w:r w:rsidRPr="0098728F">
              <w:rPr>
                <w:rFonts w:ascii="Times New Roman" w:hAnsi="Times New Roman" w:cs="Times New Roman"/>
                <w:sz w:val="24"/>
                <w:szCs w:val="24"/>
              </w:rPr>
              <w:t xml:space="preserve"> в сфере охраны здоровья.</w:t>
            </w:r>
          </w:p>
        </w:tc>
      </w:tr>
      <w:tr w:rsidR="0098728F" w:rsidRPr="0098728F" w:rsidTr="004D5926">
        <w:tc>
          <w:tcPr>
            <w:tcW w:w="950" w:type="dxa"/>
          </w:tcPr>
          <w:p w:rsidR="0098728F" w:rsidRPr="0098728F" w:rsidRDefault="0098728F" w:rsidP="0098728F">
            <w:pPr>
              <w:jc w:val="center"/>
              <w:rPr>
                <w:rFonts w:ascii="Times New Roman" w:hAnsi="Times New Roman" w:cs="Times New Roman"/>
                <w:sz w:val="24"/>
                <w:szCs w:val="24"/>
              </w:rPr>
            </w:pPr>
            <w:r>
              <w:rPr>
                <w:rFonts w:ascii="Times New Roman" w:hAnsi="Times New Roman" w:cs="Times New Roman"/>
                <w:sz w:val="24"/>
                <w:szCs w:val="24"/>
              </w:rPr>
              <w:t>7.</w:t>
            </w:r>
          </w:p>
        </w:tc>
        <w:tc>
          <w:tcPr>
            <w:tcW w:w="4715" w:type="dxa"/>
          </w:tcPr>
          <w:p w:rsidR="0098728F" w:rsidRPr="0098728F" w:rsidRDefault="0098728F" w:rsidP="0098728F">
            <w:pPr>
              <w:contextualSpacing/>
              <w:jc w:val="both"/>
              <w:rPr>
                <w:rFonts w:ascii="Times New Roman" w:hAnsi="Times New Roman" w:cs="Times New Roman"/>
                <w:sz w:val="24"/>
                <w:szCs w:val="24"/>
              </w:rPr>
            </w:pPr>
            <w:r w:rsidRPr="0098728F">
              <w:rPr>
                <w:rFonts w:ascii="Times New Roman" w:hAnsi="Times New Roman" w:cs="Times New Roman"/>
                <w:sz w:val="24"/>
                <w:szCs w:val="24"/>
              </w:rPr>
              <w:t>Что входит в разработку и внедрение корпоративных программ укрепления здоровья?</w:t>
            </w:r>
          </w:p>
          <w:p w:rsidR="0098728F" w:rsidRPr="0098728F" w:rsidRDefault="0098728F" w:rsidP="0098728F">
            <w:pPr>
              <w:jc w:val="both"/>
              <w:rPr>
                <w:rFonts w:ascii="Times New Roman" w:hAnsi="Times New Roman" w:cs="Times New Roman"/>
                <w:sz w:val="24"/>
                <w:szCs w:val="24"/>
              </w:rPr>
            </w:pPr>
          </w:p>
        </w:tc>
        <w:tc>
          <w:tcPr>
            <w:tcW w:w="9645" w:type="dxa"/>
          </w:tcPr>
          <w:p w:rsidR="0098728F" w:rsidRPr="0098728F" w:rsidRDefault="0098728F" w:rsidP="00E77193">
            <w:pPr>
              <w:contextualSpacing/>
              <w:jc w:val="both"/>
              <w:rPr>
                <w:rFonts w:ascii="Times New Roman" w:hAnsi="Times New Roman" w:cs="Times New Roman"/>
                <w:sz w:val="24"/>
                <w:szCs w:val="24"/>
              </w:rPr>
            </w:pPr>
            <w:r w:rsidRPr="0098728F">
              <w:rPr>
                <w:rFonts w:ascii="Times New Roman" w:hAnsi="Times New Roman" w:cs="Times New Roman"/>
                <w:sz w:val="24"/>
                <w:szCs w:val="24"/>
              </w:rPr>
              <w:t xml:space="preserve">В ходе реализации проекта будут разработаны рекомендации, содержащие наилучшие практики по охране и укреплению корпоративного здоровья и формированию здорового образа жизни работающих. В организациях будут внедряться корпоративные программы укрепления здоровья. </w:t>
            </w:r>
            <w:proofErr w:type="gramStart"/>
            <w:r w:rsidRPr="0098728F">
              <w:rPr>
                <w:rFonts w:ascii="Times New Roman" w:hAnsi="Times New Roman" w:cs="Times New Roman"/>
                <w:sz w:val="24"/>
                <w:szCs w:val="24"/>
              </w:rPr>
              <w:t>Кроме</w:t>
            </w:r>
            <w:r w:rsidR="00E77193">
              <w:rPr>
                <w:rFonts w:ascii="Times New Roman" w:hAnsi="Times New Roman" w:cs="Times New Roman"/>
                <w:sz w:val="24"/>
                <w:szCs w:val="24"/>
              </w:rPr>
              <w:t xml:space="preserve"> </w:t>
            </w:r>
            <w:r w:rsidRPr="0098728F">
              <w:rPr>
                <w:rFonts w:ascii="Times New Roman" w:hAnsi="Times New Roman" w:cs="Times New Roman"/>
                <w:sz w:val="24"/>
                <w:szCs w:val="24"/>
              </w:rPr>
              <w:t>того</w:t>
            </w:r>
            <w:proofErr w:type="gramEnd"/>
            <w:r w:rsidRPr="0098728F">
              <w:rPr>
                <w:rFonts w:ascii="Times New Roman" w:hAnsi="Times New Roman" w:cs="Times New Roman"/>
                <w:sz w:val="24"/>
                <w:szCs w:val="24"/>
              </w:rPr>
              <w:t xml:space="preserve"> будут сформированы базы данных лучших практик, разработан портфель «типовых решений» в области охраны труда для малых и средних предприятий, разработаны методические рекомендации по выявлению опасностей и снижению уровня риска для наиболее </w:t>
            </w:r>
            <w:proofErr w:type="spellStart"/>
            <w:r w:rsidRPr="0098728F">
              <w:rPr>
                <w:rFonts w:ascii="Times New Roman" w:hAnsi="Times New Roman" w:cs="Times New Roman"/>
                <w:sz w:val="24"/>
                <w:szCs w:val="24"/>
              </w:rPr>
              <w:t>травмоопасных</w:t>
            </w:r>
            <w:proofErr w:type="spellEnd"/>
            <w:r w:rsidRPr="0098728F">
              <w:rPr>
                <w:rFonts w:ascii="Times New Roman" w:hAnsi="Times New Roman" w:cs="Times New Roman"/>
                <w:sz w:val="24"/>
                <w:szCs w:val="24"/>
              </w:rPr>
              <w:t xml:space="preserve"> видов деятельности.</w:t>
            </w:r>
          </w:p>
        </w:tc>
      </w:tr>
      <w:tr w:rsidR="0098728F" w:rsidRPr="0098728F" w:rsidTr="004D5926">
        <w:tc>
          <w:tcPr>
            <w:tcW w:w="950" w:type="dxa"/>
          </w:tcPr>
          <w:p w:rsidR="0098728F" w:rsidRPr="0098728F" w:rsidRDefault="0098728F" w:rsidP="0098728F">
            <w:pPr>
              <w:jc w:val="center"/>
              <w:rPr>
                <w:rFonts w:ascii="Times New Roman" w:hAnsi="Times New Roman" w:cs="Times New Roman"/>
                <w:sz w:val="24"/>
                <w:szCs w:val="24"/>
              </w:rPr>
            </w:pPr>
            <w:r>
              <w:rPr>
                <w:rFonts w:ascii="Times New Roman" w:hAnsi="Times New Roman" w:cs="Times New Roman"/>
                <w:sz w:val="24"/>
                <w:szCs w:val="24"/>
              </w:rPr>
              <w:t>8.</w:t>
            </w:r>
          </w:p>
        </w:tc>
        <w:tc>
          <w:tcPr>
            <w:tcW w:w="4715" w:type="dxa"/>
          </w:tcPr>
          <w:p w:rsidR="0098728F" w:rsidRPr="0098728F" w:rsidRDefault="0098728F" w:rsidP="0098728F">
            <w:pPr>
              <w:contextualSpacing/>
              <w:jc w:val="both"/>
              <w:rPr>
                <w:rFonts w:ascii="Times New Roman" w:hAnsi="Times New Roman" w:cs="Times New Roman"/>
                <w:sz w:val="24"/>
                <w:szCs w:val="24"/>
              </w:rPr>
            </w:pPr>
            <w:r w:rsidRPr="0098728F">
              <w:rPr>
                <w:rFonts w:ascii="Times New Roman" w:hAnsi="Times New Roman" w:cs="Times New Roman"/>
                <w:sz w:val="24"/>
                <w:szCs w:val="24"/>
              </w:rPr>
              <w:t xml:space="preserve">Что подразумевается под термином «ликвидация </w:t>
            </w:r>
            <w:proofErr w:type="spellStart"/>
            <w:r w:rsidRPr="0098728F">
              <w:rPr>
                <w:rFonts w:ascii="Times New Roman" w:hAnsi="Times New Roman" w:cs="Times New Roman"/>
                <w:sz w:val="24"/>
                <w:szCs w:val="24"/>
              </w:rPr>
              <w:t>микронутриентной</w:t>
            </w:r>
            <w:proofErr w:type="spellEnd"/>
            <w:r w:rsidRPr="0098728F">
              <w:rPr>
                <w:rFonts w:ascii="Times New Roman" w:hAnsi="Times New Roman" w:cs="Times New Roman"/>
                <w:sz w:val="24"/>
                <w:szCs w:val="24"/>
              </w:rPr>
              <w:t xml:space="preserve"> недостаточности»?</w:t>
            </w:r>
          </w:p>
          <w:p w:rsidR="0098728F" w:rsidRPr="0098728F" w:rsidRDefault="0098728F" w:rsidP="0098728F">
            <w:pPr>
              <w:contextualSpacing/>
              <w:jc w:val="both"/>
              <w:rPr>
                <w:rFonts w:ascii="Times New Roman" w:hAnsi="Times New Roman" w:cs="Times New Roman"/>
                <w:sz w:val="24"/>
                <w:szCs w:val="24"/>
              </w:rPr>
            </w:pPr>
          </w:p>
          <w:p w:rsidR="0098728F" w:rsidRPr="0098728F" w:rsidRDefault="0098728F" w:rsidP="0098728F">
            <w:pPr>
              <w:jc w:val="both"/>
              <w:rPr>
                <w:rFonts w:ascii="Times New Roman" w:hAnsi="Times New Roman" w:cs="Times New Roman"/>
                <w:sz w:val="24"/>
                <w:szCs w:val="24"/>
              </w:rPr>
            </w:pPr>
          </w:p>
        </w:tc>
        <w:tc>
          <w:tcPr>
            <w:tcW w:w="9645" w:type="dxa"/>
          </w:tcPr>
          <w:p w:rsidR="0098728F" w:rsidRPr="0098728F" w:rsidRDefault="0098728F" w:rsidP="0098728F">
            <w:pPr>
              <w:contextualSpacing/>
              <w:jc w:val="both"/>
              <w:rPr>
                <w:rFonts w:ascii="Times New Roman" w:hAnsi="Times New Roman" w:cs="Times New Roman"/>
                <w:sz w:val="24"/>
                <w:szCs w:val="24"/>
              </w:rPr>
            </w:pPr>
            <w:r w:rsidRPr="0098728F">
              <w:rPr>
                <w:rFonts w:ascii="Times New Roman" w:hAnsi="Times New Roman" w:cs="Times New Roman"/>
                <w:sz w:val="24"/>
                <w:szCs w:val="24"/>
              </w:rPr>
              <w:t xml:space="preserve">В первую очередь речь идет о дефиците йода. </w:t>
            </w:r>
            <w:proofErr w:type="spellStart"/>
            <w:r w:rsidRPr="0098728F">
              <w:rPr>
                <w:rFonts w:ascii="Times New Roman" w:hAnsi="Times New Roman" w:cs="Times New Roman"/>
                <w:sz w:val="24"/>
                <w:szCs w:val="24"/>
              </w:rPr>
              <w:t>Йоддефицитные</w:t>
            </w:r>
            <w:proofErr w:type="spellEnd"/>
            <w:r w:rsidRPr="0098728F">
              <w:rPr>
                <w:rFonts w:ascii="Times New Roman" w:hAnsi="Times New Roman" w:cs="Times New Roman"/>
                <w:sz w:val="24"/>
                <w:szCs w:val="24"/>
              </w:rPr>
              <w:t xml:space="preserve"> заболевания являются одной из самой распространенной неинфекционной патологии в мире. Значимость проблемы определена тем, что йод практически повсеместно находится в природе в минимальных количествах и является причиной формирования </w:t>
            </w:r>
            <w:proofErr w:type="spellStart"/>
            <w:r w:rsidRPr="0098728F">
              <w:rPr>
                <w:rFonts w:ascii="Times New Roman" w:hAnsi="Times New Roman" w:cs="Times New Roman"/>
                <w:sz w:val="24"/>
                <w:szCs w:val="24"/>
              </w:rPr>
              <w:t>йоддефицитных</w:t>
            </w:r>
            <w:proofErr w:type="spellEnd"/>
            <w:r w:rsidRPr="0098728F">
              <w:rPr>
                <w:rFonts w:ascii="Times New Roman" w:hAnsi="Times New Roman" w:cs="Times New Roman"/>
                <w:sz w:val="24"/>
                <w:szCs w:val="24"/>
              </w:rPr>
              <w:t xml:space="preserve"> заболеваний. В целом, на Земле в регионах с недостаточностью йода в окружающей среде проживают 1.5 млрд. людей. В настоящее время в целях профилактики заболеваний, связанных с </w:t>
            </w:r>
            <w:proofErr w:type="spellStart"/>
            <w:r w:rsidRPr="0098728F">
              <w:rPr>
                <w:rFonts w:ascii="Times New Roman" w:hAnsi="Times New Roman" w:cs="Times New Roman"/>
                <w:sz w:val="24"/>
                <w:szCs w:val="24"/>
              </w:rPr>
              <w:t>йоддефицитным</w:t>
            </w:r>
            <w:proofErr w:type="spellEnd"/>
            <w:r w:rsidRPr="0098728F">
              <w:rPr>
                <w:rFonts w:ascii="Times New Roman" w:hAnsi="Times New Roman" w:cs="Times New Roman"/>
                <w:sz w:val="24"/>
                <w:szCs w:val="24"/>
              </w:rPr>
              <w:t xml:space="preserve"> </w:t>
            </w:r>
            <w:proofErr w:type="gramStart"/>
            <w:r w:rsidRPr="0098728F">
              <w:rPr>
                <w:rFonts w:ascii="Times New Roman" w:hAnsi="Times New Roman" w:cs="Times New Roman"/>
                <w:sz w:val="24"/>
                <w:szCs w:val="24"/>
              </w:rPr>
              <w:t>состоянием</w:t>
            </w:r>
            <w:proofErr w:type="gramEnd"/>
            <w:r w:rsidRPr="0098728F">
              <w:rPr>
                <w:rFonts w:ascii="Times New Roman" w:hAnsi="Times New Roman" w:cs="Times New Roman"/>
                <w:sz w:val="24"/>
                <w:szCs w:val="24"/>
              </w:rPr>
              <w:t xml:space="preserve"> практикуется дополнительное введение йода в организм. Для этого используется йодированный хлеб, йодированная соль (для обогащения соли йодом используется </w:t>
            </w:r>
            <w:proofErr w:type="spellStart"/>
            <w:r w:rsidRPr="0098728F">
              <w:rPr>
                <w:rFonts w:ascii="Times New Roman" w:hAnsi="Times New Roman" w:cs="Times New Roman"/>
                <w:sz w:val="24"/>
                <w:szCs w:val="24"/>
              </w:rPr>
              <w:t>йодат</w:t>
            </w:r>
            <w:proofErr w:type="spellEnd"/>
            <w:r w:rsidRPr="0098728F">
              <w:rPr>
                <w:rFonts w:ascii="Times New Roman" w:hAnsi="Times New Roman" w:cs="Times New Roman"/>
                <w:sz w:val="24"/>
                <w:szCs w:val="24"/>
              </w:rPr>
              <w:t xml:space="preserve"> калия – безопасное и стабильное соединение йода) и ряд лекарственных препаратов. Одним из перспективных направлений является использование морепродуктов (особенно морской капусты) и биологически активных добавок из них, содержащих йод в органической форме.</w:t>
            </w:r>
          </w:p>
        </w:tc>
      </w:tr>
      <w:tr w:rsidR="0098728F" w:rsidRPr="0098728F" w:rsidTr="004D5926">
        <w:tc>
          <w:tcPr>
            <w:tcW w:w="950" w:type="dxa"/>
          </w:tcPr>
          <w:p w:rsidR="0098728F" w:rsidRPr="0098728F" w:rsidRDefault="0098728F" w:rsidP="0098728F">
            <w:pPr>
              <w:jc w:val="center"/>
              <w:rPr>
                <w:rFonts w:ascii="Times New Roman" w:hAnsi="Times New Roman" w:cs="Times New Roman"/>
                <w:sz w:val="24"/>
                <w:szCs w:val="24"/>
              </w:rPr>
            </w:pPr>
            <w:r>
              <w:rPr>
                <w:rFonts w:ascii="Times New Roman" w:hAnsi="Times New Roman" w:cs="Times New Roman"/>
                <w:sz w:val="24"/>
                <w:szCs w:val="24"/>
              </w:rPr>
              <w:t>9.</w:t>
            </w:r>
          </w:p>
        </w:tc>
        <w:tc>
          <w:tcPr>
            <w:tcW w:w="4715" w:type="dxa"/>
          </w:tcPr>
          <w:p w:rsidR="0098728F" w:rsidRPr="0098728F" w:rsidRDefault="0098728F" w:rsidP="0098728F">
            <w:pPr>
              <w:contextualSpacing/>
              <w:jc w:val="both"/>
              <w:rPr>
                <w:rFonts w:ascii="Times New Roman" w:hAnsi="Times New Roman" w:cs="Times New Roman"/>
                <w:sz w:val="24"/>
                <w:szCs w:val="24"/>
              </w:rPr>
            </w:pPr>
            <w:r w:rsidRPr="0098728F">
              <w:rPr>
                <w:rFonts w:ascii="Times New Roman" w:hAnsi="Times New Roman" w:cs="Times New Roman"/>
                <w:sz w:val="24"/>
                <w:szCs w:val="24"/>
              </w:rPr>
              <w:t>Почему в проекте уделяется особое внимание курению?</w:t>
            </w:r>
          </w:p>
        </w:tc>
        <w:tc>
          <w:tcPr>
            <w:tcW w:w="9645" w:type="dxa"/>
          </w:tcPr>
          <w:p w:rsidR="0098728F" w:rsidRPr="0098728F" w:rsidRDefault="0098728F" w:rsidP="0098728F">
            <w:pPr>
              <w:contextualSpacing/>
              <w:jc w:val="both"/>
              <w:rPr>
                <w:rFonts w:ascii="Times New Roman" w:hAnsi="Times New Roman" w:cs="Times New Roman"/>
                <w:sz w:val="24"/>
                <w:szCs w:val="24"/>
              </w:rPr>
            </w:pPr>
            <w:r w:rsidRPr="0098728F">
              <w:rPr>
                <w:rFonts w:ascii="Times New Roman" w:hAnsi="Times New Roman" w:cs="Times New Roman"/>
                <w:sz w:val="24"/>
                <w:szCs w:val="24"/>
              </w:rPr>
              <w:t>Употребление табака является причиной 10% смертности взрослого населения в мире в целом, убивая каждый год 5,4 миллиона людей. Это превышает общее количество людей, погибающих от заболевания туберкулезом, ВИЧ/СПИДом и малярией в совокупности. Курение является причиной около 90% случаев смерти от рака легких. Помимо рака легких, 30% всех случаев смерти от раковых заболеваний вызваны курением. Доказано, что курение часто является причиной рака легких, гортани, полости рта, мочевого пузыря, поджелудочной железы, матки, почки, желудка и пищевода.</w:t>
            </w:r>
          </w:p>
        </w:tc>
      </w:tr>
      <w:tr w:rsidR="0098728F" w:rsidRPr="0098728F" w:rsidTr="004D5926">
        <w:tc>
          <w:tcPr>
            <w:tcW w:w="950" w:type="dxa"/>
          </w:tcPr>
          <w:p w:rsidR="0098728F" w:rsidRPr="0098728F" w:rsidRDefault="0098728F" w:rsidP="0098728F">
            <w:pPr>
              <w:jc w:val="center"/>
              <w:rPr>
                <w:rFonts w:ascii="Times New Roman" w:hAnsi="Times New Roman" w:cs="Times New Roman"/>
                <w:sz w:val="24"/>
                <w:szCs w:val="24"/>
              </w:rPr>
            </w:pPr>
            <w:r>
              <w:rPr>
                <w:rFonts w:ascii="Times New Roman" w:hAnsi="Times New Roman" w:cs="Times New Roman"/>
                <w:sz w:val="24"/>
                <w:szCs w:val="24"/>
              </w:rPr>
              <w:t>10.</w:t>
            </w:r>
          </w:p>
        </w:tc>
        <w:tc>
          <w:tcPr>
            <w:tcW w:w="4715" w:type="dxa"/>
          </w:tcPr>
          <w:p w:rsidR="0098728F" w:rsidRPr="0098728F" w:rsidRDefault="0098728F" w:rsidP="0098728F">
            <w:pPr>
              <w:contextualSpacing/>
              <w:jc w:val="both"/>
              <w:rPr>
                <w:rFonts w:ascii="Times New Roman" w:hAnsi="Times New Roman" w:cs="Times New Roman"/>
                <w:sz w:val="24"/>
                <w:szCs w:val="24"/>
              </w:rPr>
            </w:pPr>
            <w:r w:rsidRPr="0098728F">
              <w:rPr>
                <w:rFonts w:ascii="Times New Roman" w:hAnsi="Times New Roman" w:cs="Times New Roman"/>
                <w:sz w:val="24"/>
                <w:szCs w:val="24"/>
              </w:rPr>
              <w:t>Почему в проекте особо выделен комплекс мер, направленных на сокращение действия факторов риска развития неинфекционных заболеваний у мужчин трудоспособного возраста?</w:t>
            </w:r>
          </w:p>
        </w:tc>
        <w:tc>
          <w:tcPr>
            <w:tcW w:w="9645" w:type="dxa"/>
          </w:tcPr>
          <w:p w:rsidR="0098728F" w:rsidRPr="0098728F" w:rsidRDefault="0098728F" w:rsidP="0098728F">
            <w:pPr>
              <w:contextualSpacing/>
              <w:jc w:val="both"/>
              <w:rPr>
                <w:rFonts w:ascii="Times New Roman" w:hAnsi="Times New Roman" w:cs="Times New Roman"/>
                <w:sz w:val="24"/>
                <w:szCs w:val="24"/>
              </w:rPr>
            </w:pPr>
            <w:r w:rsidRPr="0098728F">
              <w:rPr>
                <w:rFonts w:ascii="Times New Roman" w:hAnsi="Times New Roman" w:cs="Times New Roman"/>
                <w:sz w:val="24"/>
                <w:szCs w:val="24"/>
              </w:rPr>
              <w:t>Во-первых, наибольшее число потерянных лет жизни обусловлено смертностью среди мужчин в возрасте до 60 лет. В целом уровень смертности мужчин выше, чем женщин, при этом существенное влияние на уровень смертности оказывает более высокая распространенность вредных привычек среди мужчин. Высокий риск развития инсульта, инфаркта миокарда и сердечно-сосудистой смерти у мужчин выше, чем у женщин в 5,5 раз. В целом частота высокого сердечно-сосудистого риска составляет у мужчин - 53%, у женщин - 38%.</w:t>
            </w:r>
          </w:p>
        </w:tc>
      </w:tr>
    </w:tbl>
    <w:p w:rsidR="00BE3505" w:rsidRPr="000C684A" w:rsidRDefault="00BE3505" w:rsidP="008F43A3">
      <w:pPr>
        <w:jc w:val="center"/>
        <w:rPr>
          <w:rFonts w:ascii="Times New Roman" w:hAnsi="Times New Roman" w:cs="Times New Roman"/>
          <w:b/>
          <w:sz w:val="24"/>
          <w:szCs w:val="24"/>
        </w:rPr>
      </w:pPr>
    </w:p>
    <w:sectPr w:rsidR="00BE3505" w:rsidRPr="000C684A" w:rsidSect="00B12926">
      <w:headerReference w:type="default" r:id="rId10"/>
      <w:pgSz w:w="16838" w:h="11906" w:orient="landscape"/>
      <w:pgMar w:top="851" w:right="1134"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421" w:rsidRDefault="001B2421" w:rsidP="003D708A">
      <w:pPr>
        <w:spacing w:after="0" w:line="240" w:lineRule="auto"/>
      </w:pPr>
      <w:r>
        <w:separator/>
      </w:r>
    </w:p>
  </w:endnote>
  <w:endnote w:type="continuationSeparator" w:id="0">
    <w:p w:rsidR="001B2421" w:rsidRDefault="001B2421" w:rsidP="003D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421" w:rsidRDefault="001B2421" w:rsidP="003D708A">
      <w:pPr>
        <w:spacing w:after="0" w:line="240" w:lineRule="auto"/>
      </w:pPr>
      <w:r>
        <w:separator/>
      </w:r>
    </w:p>
  </w:footnote>
  <w:footnote w:type="continuationSeparator" w:id="0">
    <w:p w:rsidR="001B2421" w:rsidRDefault="001B2421" w:rsidP="003D7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444255"/>
      <w:docPartObj>
        <w:docPartGallery w:val="Page Numbers (Top of Page)"/>
        <w:docPartUnique/>
      </w:docPartObj>
    </w:sdtPr>
    <w:sdtContent>
      <w:p w:rsidR="001B2421" w:rsidRDefault="001B2421">
        <w:pPr>
          <w:pStyle w:val="a4"/>
          <w:jc w:val="center"/>
        </w:pPr>
        <w:r>
          <w:fldChar w:fldCharType="begin"/>
        </w:r>
        <w:r>
          <w:instrText>PAGE   \* MERGEFORMAT</w:instrText>
        </w:r>
        <w:r>
          <w:fldChar w:fldCharType="separate"/>
        </w:r>
        <w:r w:rsidR="004D5926">
          <w:rPr>
            <w:noProof/>
          </w:rPr>
          <w:t>18</w:t>
        </w:r>
        <w:r>
          <w:fldChar w:fldCharType="end"/>
        </w:r>
      </w:p>
    </w:sdtContent>
  </w:sdt>
  <w:p w:rsidR="001B2421" w:rsidRDefault="001B242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E1"/>
    <w:rsid w:val="000300A7"/>
    <w:rsid w:val="000C684A"/>
    <w:rsid w:val="00102436"/>
    <w:rsid w:val="00140299"/>
    <w:rsid w:val="00185BBE"/>
    <w:rsid w:val="001B2421"/>
    <w:rsid w:val="002227F6"/>
    <w:rsid w:val="002269CB"/>
    <w:rsid w:val="00270FCB"/>
    <w:rsid w:val="00274DBC"/>
    <w:rsid w:val="00283B58"/>
    <w:rsid w:val="00297BBF"/>
    <w:rsid w:val="002F2876"/>
    <w:rsid w:val="00376BA5"/>
    <w:rsid w:val="003D708A"/>
    <w:rsid w:val="00425BC3"/>
    <w:rsid w:val="00447A0C"/>
    <w:rsid w:val="00471F50"/>
    <w:rsid w:val="004B45CE"/>
    <w:rsid w:val="004D5926"/>
    <w:rsid w:val="004E0EC3"/>
    <w:rsid w:val="004E49F9"/>
    <w:rsid w:val="004E5E7C"/>
    <w:rsid w:val="00531955"/>
    <w:rsid w:val="00537B23"/>
    <w:rsid w:val="005830B4"/>
    <w:rsid w:val="00615603"/>
    <w:rsid w:val="0065314B"/>
    <w:rsid w:val="00665F24"/>
    <w:rsid w:val="00684518"/>
    <w:rsid w:val="006873A8"/>
    <w:rsid w:val="006C5247"/>
    <w:rsid w:val="006D6880"/>
    <w:rsid w:val="006E38AE"/>
    <w:rsid w:val="0079546F"/>
    <w:rsid w:val="007A3DA8"/>
    <w:rsid w:val="007D3DDF"/>
    <w:rsid w:val="007F59C5"/>
    <w:rsid w:val="007F6F13"/>
    <w:rsid w:val="008505A6"/>
    <w:rsid w:val="008605F5"/>
    <w:rsid w:val="008677E1"/>
    <w:rsid w:val="00884EF2"/>
    <w:rsid w:val="008F43A3"/>
    <w:rsid w:val="009143B5"/>
    <w:rsid w:val="00947A43"/>
    <w:rsid w:val="00955F2A"/>
    <w:rsid w:val="009629CD"/>
    <w:rsid w:val="0098728F"/>
    <w:rsid w:val="009F5B81"/>
    <w:rsid w:val="009F5F61"/>
    <w:rsid w:val="009F6C99"/>
    <w:rsid w:val="00A10F27"/>
    <w:rsid w:val="00A11593"/>
    <w:rsid w:val="00B03DF8"/>
    <w:rsid w:val="00B12926"/>
    <w:rsid w:val="00B36450"/>
    <w:rsid w:val="00B95116"/>
    <w:rsid w:val="00B969C4"/>
    <w:rsid w:val="00BE3505"/>
    <w:rsid w:val="00BE692E"/>
    <w:rsid w:val="00BF2DE7"/>
    <w:rsid w:val="00C31BF1"/>
    <w:rsid w:val="00CB613C"/>
    <w:rsid w:val="00D547A3"/>
    <w:rsid w:val="00D820CE"/>
    <w:rsid w:val="00DD592D"/>
    <w:rsid w:val="00DF5CE1"/>
    <w:rsid w:val="00E064DD"/>
    <w:rsid w:val="00E24449"/>
    <w:rsid w:val="00E77193"/>
    <w:rsid w:val="00E90BA1"/>
    <w:rsid w:val="00EB1122"/>
    <w:rsid w:val="00EF22B8"/>
    <w:rsid w:val="00EF3377"/>
    <w:rsid w:val="00F52864"/>
    <w:rsid w:val="00F62524"/>
    <w:rsid w:val="00F94176"/>
    <w:rsid w:val="00FB7C4F"/>
    <w:rsid w:val="00FE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680C2-B329-4590-8A26-1539B754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70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708A"/>
  </w:style>
  <w:style w:type="paragraph" w:styleId="a6">
    <w:name w:val="footer"/>
    <w:basedOn w:val="a"/>
    <w:link w:val="a7"/>
    <w:uiPriority w:val="99"/>
    <w:unhideWhenUsed/>
    <w:rsid w:val="003D70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708A"/>
  </w:style>
  <w:style w:type="paragraph" w:styleId="a8">
    <w:name w:val="No Spacing"/>
    <w:uiPriority w:val="1"/>
    <w:qFormat/>
    <w:rsid w:val="006D6880"/>
    <w:pPr>
      <w:spacing w:after="0" w:line="240" w:lineRule="auto"/>
    </w:pPr>
  </w:style>
  <w:style w:type="paragraph" w:styleId="a9">
    <w:name w:val="Balloon Text"/>
    <w:basedOn w:val="a"/>
    <w:link w:val="aa"/>
    <w:uiPriority w:val="99"/>
    <w:semiHidden/>
    <w:unhideWhenUsed/>
    <w:rsid w:val="006D68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D68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2619F380D0990B1A1C2B722D8A4E237635FBBFD240E97C6D8248BB59D2B49DE3F44C1A1B3483EACB74B90B7B5B60824C3055BE24E4D92ESB2FK" TargetMode="External"/><Relationship Id="rId3" Type="http://schemas.openxmlformats.org/officeDocument/2006/relationships/settings" Target="settings.xml"/><Relationship Id="rId7" Type="http://schemas.openxmlformats.org/officeDocument/2006/relationships/hyperlink" Target="consultantplus://offline/ref=702619F380D0990B1A1C2B722D8A4E237637FFBBDE4FE97C6D8248BB59D2B49DE3F44C1A1B3483E2C774B90B7B5B60824C3055BE24E4D92ESB2F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02619F380D0990B1A1C2B722D8A4E237735FFB4DB47E97C6D8248BB59D2B49DE3F44C1A1B3483EFC074B90B7B5B60824C3055BE24E4D92ESB2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00156-F529-4A3C-B948-5AF01FA0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20</Pages>
  <Words>8110</Words>
  <Characters>46229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Айзатуллина Лилия Сергеевна</dc:creator>
  <cp:keywords/>
  <dc:description/>
  <cp:lastModifiedBy>Шулдикова Елена Анатольевна</cp:lastModifiedBy>
  <cp:revision>68</cp:revision>
  <cp:lastPrinted>2018-12-05T08:48:00Z</cp:lastPrinted>
  <dcterms:created xsi:type="dcterms:W3CDTF">2018-12-03T06:07:00Z</dcterms:created>
  <dcterms:modified xsi:type="dcterms:W3CDTF">2018-12-05T08:55:00Z</dcterms:modified>
</cp:coreProperties>
</file>